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B80" w:rsidRPr="00A03B1E" w:rsidRDefault="00697B80" w:rsidP="00697B80">
      <w:pPr>
        <w:jc w:val="right"/>
        <w:rPr>
          <w:rFonts w:ascii="Times New Roman" w:hAnsi="Times New Roman"/>
          <w:i/>
          <w:sz w:val="28"/>
          <w:szCs w:val="28"/>
          <w:lang w:val="kk-KZ"/>
        </w:rPr>
      </w:pPr>
      <w:r w:rsidRPr="00A03B1E">
        <w:rPr>
          <w:rFonts w:ascii="Times New Roman" w:hAnsi="Times New Roman"/>
          <w:i/>
          <w:sz w:val="28"/>
          <w:szCs w:val="28"/>
          <w:lang w:val="kk-KZ"/>
        </w:rPr>
        <w:t xml:space="preserve">Тендерлік құжаттамаға </w:t>
      </w:r>
    </w:p>
    <w:p w:rsidR="00697B80" w:rsidRPr="00A03B1E" w:rsidRDefault="00697B80" w:rsidP="00697B80">
      <w:pPr>
        <w:jc w:val="right"/>
        <w:rPr>
          <w:rFonts w:ascii="Times New Roman" w:hAnsi="Times New Roman"/>
          <w:i/>
          <w:sz w:val="28"/>
          <w:szCs w:val="28"/>
          <w:lang w:val="kk-KZ"/>
        </w:rPr>
      </w:pPr>
      <w:r>
        <w:rPr>
          <w:rFonts w:ascii="Times New Roman" w:hAnsi="Times New Roman"/>
          <w:i/>
          <w:sz w:val="28"/>
          <w:szCs w:val="28"/>
          <w:lang w:val="kk-KZ"/>
        </w:rPr>
        <w:t>2</w:t>
      </w:r>
      <w:r w:rsidRPr="00A03B1E">
        <w:rPr>
          <w:rFonts w:ascii="Times New Roman" w:hAnsi="Times New Roman"/>
          <w:i/>
          <w:sz w:val="28"/>
          <w:szCs w:val="28"/>
          <w:lang w:val="kk-KZ"/>
        </w:rPr>
        <w:t xml:space="preserve"> қосымша</w:t>
      </w:r>
    </w:p>
    <w:p w:rsidR="00697B80" w:rsidRDefault="00697B80" w:rsidP="00B33689">
      <w:pPr>
        <w:jc w:val="center"/>
        <w:rPr>
          <w:rFonts w:ascii="Times New Roman" w:hAnsi="Times New Roman" w:cs="Times New Roman"/>
          <w:b/>
        </w:rPr>
      </w:pPr>
    </w:p>
    <w:p w:rsidR="00697B80" w:rsidRDefault="00697B80" w:rsidP="00B33689">
      <w:pPr>
        <w:jc w:val="center"/>
        <w:rPr>
          <w:rFonts w:ascii="Times New Roman" w:hAnsi="Times New Roman" w:cs="Times New Roman"/>
          <w:b/>
        </w:rPr>
      </w:pPr>
    </w:p>
    <w:p w:rsidR="00720430" w:rsidRPr="00720430" w:rsidRDefault="00720430" w:rsidP="00B33689">
      <w:pPr>
        <w:jc w:val="center"/>
        <w:rPr>
          <w:rFonts w:ascii="Times New Roman" w:hAnsi="Times New Roman" w:cs="Times New Roman"/>
          <w:b/>
        </w:rPr>
      </w:pPr>
      <w:r w:rsidRPr="00720430">
        <w:rPr>
          <w:rFonts w:ascii="Times New Roman" w:hAnsi="Times New Roman" w:cs="Times New Roman"/>
          <w:b/>
        </w:rPr>
        <w:t xml:space="preserve">Техникалық ерекшелігі </w:t>
      </w:r>
    </w:p>
    <w:p w:rsidR="00B33689" w:rsidRPr="00720430" w:rsidRDefault="00720430" w:rsidP="00B33689">
      <w:pPr>
        <w:jc w:val="center"/>
        <w:rPr>
          <w:rFonts w:ascii="Times New Roman" w:hAnsi="Times New Roman" w:cs="Times New Roman"/>
          <w:b/>
          <w:bCs/>
        </w:rPr>
      </w:pPr>
      <w:r w:rsidRPr="00720430">
        <w:rPr>
          <w:rFonts w:ascii="Times New Roman" w:hAnsi="Times New Roman" w:cs="Times New Roman"/>
          <w:b/>
        </w:rPr>
        <w:t xml:space="preserve">№2 </w:t>
      </w:r>
      <w:r>
        <w:rPr>
          <w:rFonts w:ascii="Times New Roman" w:hAnsi="Times New Roman" w:cs="Times New Roman"/>
          <w:b/>
        </w:rPr>
        <w:t>ЛОТ К</w:t>
      </w:r>
      <w:r w:rsidRPr="00720430">
        <w:rPr>
          <w:rFonts w:ascii="Times New Roman" w:hAnsi="Times New Roman" w:cs="Times New Roman"/>
          <w:b/>
        </w:rPr>
        <w:t>өпфункционалды стоматологиялық қондырғы</w:t>
      </w:r>
      <w:r>
        <w:rPr>
          <w:rFonts w:ascii="Times New Roman" w:hAnsi="Times New Roman" w:cs="Times New Roman"/>
          <w:b/>
        </w:rPr>
        <w:t xml:space="preserve"> </w:t>
      </w:r>
      <w:r w:rsidRPr="00720430">
        <w:rPr>
          <w:rFonts w:ascii="Times New Roman" w:hAnsi="Times New Roman" w:cs="Times New Roman"/>
          <w:b/>
        </w:rPr>
        <w:t>бойынша</w:t>
      </w:r>
    </w:p>
    <w:p w:rsidR="00B33689" w:rsidRDefault="00B33689" w:rsidP="00B33689">
      <w:pPr>
        <w:jc w:val="right"/>
        <w:rPr>
          <w:rFonts w:ascii="Times New Roman" w:eastAsia="Times New Roman" w:hAnsi="Times New Roman" w:cs="Times New Roman"/>
          <w:b/>
          <w:bCs/>
          <w:color w:val="auto"/>
          <w:sz w:val="22"/>
          <w:szCs w:val="22"/>
        </w:rPr>
      </w:pP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p>
    <w:tbl>
      <w:tblPr>
        <w:tblW w:w="157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3969"/>
        <w:gridCol w:w="567"/>
        <w:gridCol w:w="2838"/>
        <w:gridCol w:w="6518"/>
        <w:gridCol w:w="1139"/>
      </w:tblGrid>
      <w:tr w:rsidR="00B33689" w:rsidTr="00E23BA9">
        <w:trPr>
          <w:trHeight w:val="409"/>
          <w:jc w:val="right"/>
        </w:trPr>
        <w:tc>
          <w:tcPr>
            <w:tcW w:w="70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33689" w:rsidRDefault="00B33689">
            <w:pPr>
              <w:spacing w:line="256" w:lineRule="auto"/>
              <w:ind w:left="-108"/>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 р/н</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Критерийлер</w:t>
            </w:r>
            <w:bookmarkStart w:id="0" w:name="_GoBack"/>
            <w:bookmarkEnd w:id="0"/>
          </w:p>
        </w:tc>
        <w:tc>
          <w:tcPr>
            <w:tcW w:w="1106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B33689" w:rsidRDefault="00B33689">
            <w:pPr>
              <w:spacing w:line="256" w:lineRule="auto"/>
              <w:jc w:val="center"/>
              <w:rPr>
                <w:rFonts w:ascii="Times New Roman" w:hAnsi="Times New Roman" w:cs="Times New Roman"/>
                <w:b/>
                <w:color w:val="000000" w:themeColor="text1"/>
                <w:lang w:val="kk-KZ"/>
              </w:rPr>
            </w:pPr>
            <w:r>
              <w:rPr>
                <w:rFonts w:ascii="Times New Roman" w:hAnsi="Times New Roman" w:cs="Times New Roman"/>
                <w:b/>
                <w:color w:val="000000" w:themeColor="text1"/>
                <w:sz w:val="22"/>
                <w:szCs w:val="22"/>
              </w:rPr>
              <w:t>Сипаттамасы</w:t>
            </w:r>
          </w:p>
        </w:tc>
      </w:tr>
      <w:tr w:rsidR="00B33689" w:rsidTr="00E23BA9">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right="-108"/>
              <w:rPr>
                <w:rFonts w:ascii="Times New Roman" w:hAnsi="Times New Roman" w:cs="Times New Roman"/>
                <w:b/>
                <w:color w:val="000000" w:themeColor="text1"/>
              </w:rPr>
            </w:pPr>
            <w:r>
              <w:rPr>
                <w:rFonts w:ascii="Times New Roman" w:hAnsi="Times New Roman" w:cs="Times New Roman"/>
                <w:b/>
                <w:color w:val="000000" w:themeColor="text1"/>
                <w:sz w:val="22"/>
                <w:szCs w:val="22"/>
              </w:rPr>
              <w:t>Медициналық техниканың атауы</w:t>
            </w:r>
          </w:p>
          <w:p w:rsidR="00B33689" w:rsidRDefault="00B33689">
            <w:pPr>
              <w:spacing w:line="256" w:lineRule="auto"/>
              <w:ind w:right="-108"/>
              <w:rPr>
                <w:rFonts w:ascii="Times New Roman" w:hAnsi="Times New Roman" w:cs="Times New Roman"/>
                <w:bCs/>
                <w:color w:val="000000" w:themeColor="text1"/>
              </w:rPr>
            </w:pPr>
            <w:r>
              <w:rPr>
                <w:rFonts w:ascii="Times New Roman" w:hAnsi="Times New Roman" w:cs="Times New Roman"/>
                <w:color w:val="000000" w:themeColor="text1"/>
                <w:sz w:val="22"/>
                <w:szCs w:val="22"/>
              </w:rPr>
              <w:t>(моделін, өндірушінің атауын, елін көрсете отырып, медициналық бұйымдардың мемлекеттік тізіліміне сәйкес)</w:t>
            </w:r>
          </w:p>
        </w:tc>
        <w:tc>
          <w:tcPr>
            <w:tcW w:w="11062" w:type="dxa"/>
            <w:gridSpan w:val="4"/>
            <w:tcBorders>
              <w:top w:val="single" w:sz="4" w:space="0" w:color="auto"/>
              <w:left w:val="single" w:sz="4" w:space="0" w:color="auto"/>
              <w:bottom w:val="single" w:sz="4" w:space="0" w:color="auto"/>
              <w:right w:val="single" w:sz="4" w:space="0" w:color="auto"/>
            </w:tcBorders>
            <w:vAlign w:val="center"/>
          </w:tcPr>
          <w:p w:rsidR="00B33689" w:rsidRPr="00720430" w:rsidRDefault="00B33689">
            <w:pPr>
              <w:autoSpaceDE w:val="0"/>
              <w:autoSpaceDN w:val="0"/>
              <w:adjustRightInd w:val="0"/>
              <w:spacing w:line="256" w:lineRule="auto"/>
              <w:rPr>
                <w:rFonts w:ascii="Times New Roman" w:hAnsi="Times New Roman" w:cs="Times New Roman"/>
                <w:b/>
              </w:rPr>
            </w:pPr>
            <w:r w:rsidRPr="00720430">
              <w:rPr>
                <w:rFonts w:ascii="Times New Roman" w:hAnsi="Times New Roman" w:cs="Times New Roman"/>
                <w:b/>
              </w:rPr>
              <w:t>Көпфункционалды стоматологиялық қондырғы</w:t>
            </w:r>
          </w:p>
        </w:tc>
      </w:tr>
      <w:tr w:rsidR="00B33689" w:rsidTr="00E23BA9">
        <w:trPr>
          <w:trHeight w:val="611"/>
          <w:jc w:val="right"/>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2</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right="-108"/>
              <w:rPr>
                <w:rFonts w:ascii="Times New Roman" w:hAnsi="Times New Roman" w:cs="Times New Roman"/>
                <w:b/>
                <w:color w:val="000000" w:themeColor="text1"/>
              </w:rPr>
            </w:pPr>
            <w:r>
              <w:rPr>
                <w:rFonts w:ascii="Times New Roman" w:hAnsi="Times New Roman" w:cs="Times New Roman"/>
                <w:b/>
                <w:color w:val="000000" w:themeColor="text1"/>
                <w:sz w:val="22"/>
                <w:szCs w:val="22"/>
              </w:rPr>
              <w:t>Жинақтауға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w:t>
            </w:r>
          </w:p>
          <w:p w:rsidR="00B33689" w:rsidRDefault="00B33689">
            <w:pPr>
              <w:spacing w:line="256" w:lineRule="auto"/>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р/н</w:t>
            </w:r>
          </w:p>
        </w:tc>
        <w:tc>
          <w:tcPr>
            <w:tcW w:w="2838"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Медициналық техникаға жинақтаушының атауы (медициналық бұйымдардың мемлекеттік тізіліміне сәйкес)</w:t>
            </w:r>
          </w:p>
        </w:tc>
        <w:tc>
          <w:tcPr>
            <w:tcW w:w="6518"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Моделі / маркасы, каталог нөмірі, медициналық техникаға жинақтаушының қысқаша техникалық сипаттамасы</w:t>
            </w:r>
          </w:p>
        </w:tc>
        <w:tc>
          <w:tcPr>
            <w:tcW w:w="1139"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Қажетті саны</w:t>
            </w:r>
          </w:p>
          <w:p w:rsidR="00B33689" w:rsidRDefault="00B33689">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(өлшем бірлігін көрсете отырып)</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11062" w:type="dxa"/>
            <w:gridSpan w:val="4"/>
            <w:tcBorders>
              <w:top w:val="single" w:sz="4" w:space="0" w:color="auto"/>
              <w:left w:val="single" w:sz="4" w:space="0" w:color="auto"/>
              <w:bottom w:val="single" w:sz="4" w:space="0" w:color="auto"/>
              <w:right w:val="single" w:sz="4" w:space="0" w:color="auto"/>
            </w:tcBorders>
            <w:hideMark/>
          </w:tcPr>
          <w:p w:rsidR="00B33689" w:rsidRDefault="00B33689">
            <w:pPr>
              <w:spacing w:line="256" w:lineRule="auto"/>
              <w:rPr>
                <w:rFonts w:ascii="Times New Roman" w:hAnsi="Times New Roman" w:cs="Times New Roman"/>
                <w:i/>
                <w:color w:val="000000" w:themeColor="text1"/>
              </w:rPr>
            </w:pPr>
            <w:r>
              <w:rPr>
                <w:rFonts w:ascii="Times New Roman" w:hAnsi="Times New Roman" w:cs="Times New Roman"/>
                <w:i/>
                <w:color w:val="000000" w:themeColor="text1"/>
                <w:sz w:val="22"/>
                <w:szCs w:val="22"/>
              </w:rPr>
              <w:t>Негізгі компоненттер</w:t>
            </w:r>
          </w:p>
        </w:tc>
      </w:tr>
      <w:tr w:rsidR="00B33689" w:rsidTr="00E23BA9">
        <w:trPr>
          <w:trHeight w:val="28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w:t>
            </w:r>
          </w:p>
        </w:tc>
        <w:tc>
          <w:tcPr>
            <w:tcW w:w="2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xml:space="preserve">Негізгі </w:t>
            </w:r>
            <w:r>
              <w:rPr>
                <w:rFonts w:ascii="Times New Roman" w:eastAsia="Times New Roman" w:hAnsi="Times New Roman" w:cs="Times New Roman"/>
                <w:sz w:val="22"/>
                <w:szCs w:val="22"/>
                <w:lang w:val="kk-KZ"/>
              </w:rPr>
              <w:t>б</w:t>
            </w:r>
            <w:r>
              <w:rPr>
                <w:rFonts w:ascii="Times New Roman" w:eastAsia="Times New Roman" w:hAnsi="Times New Roman" w:cs="Times New Roman"/>
                <w:sz w:val="22"/>
                <w:szCs w:val="22"/>
              </w:rPr>
              <w:t>асқару тақтасы</w:t>
            </w:r>
          </w:p>
        </w:tc>
        <w:tc>
          <w:tcPr>
            <w:tcW w:w="6518" w:type="dxa"/>
            <w:tcBorders>
              <w:top w:val="single" w:sz="4" w:space="0" w:color="auto"/>
              <w:left w:val="nil"/>
              <w:bottom w:val="single" w:sz="4" w:space="0" w:color="auto"/>
              <w:right w:val="single" w:sz="4" w:space="0" w:color="auto"/>
            </w:tcBorders>
            <w:shd w:val="clear" w:color="auto" w:fill="FFFFFF"/>
            <w:vAlign w:val="center"/>
            <w:hideMark/>
          </w:tcPr>
          <w:p w:rsidR="00B33689" w:rsidRDefault="00B33689">
            <w:pPr>
              <w:tabs>
                <w:tab w:val="left" w:pos="101"/>
              </w:tabs>
              <w:spacing w:line="256" w:lineRule="auto"/>
              <w:rPr>
                <w:rFonts w:ascii="Times New Roman" w:hAnsi="Times New Roman" w:cs="Times New Roman"/>
              </w:rPr>
            </w:pPr>
            <w:r>
              <w:rPr>
                <w:rFonts w:ascii="Times New Roman" w:eastAsia="Times New Roman" w:hAnsi="Times New Roman" w:cs="Times New Roman"/>
                <w:sz w:val="22"/>
                <w:szCs w:val="22"/>
              </w:rPr>
              <w:t>Дәрігер үстеліндегі негізгі басқару тақтасы</w:t>
            </w:r>
          </w:p>
        </w:tc>
        <w:tc>
          <w:tcPr>
            <w:tcW w:w="1139" w:type="dxa"/>
            <w:tcBorders>
              <w:top w:val="single" w:sz="4" w:space="0" w:color="auto"/>
              <w:left w:val="nil"/>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B33689" w:rsidTr="00E23BA9">
        <w:trPr>
          <w:trHeight w:val="28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eastAsia="Times New Roman" w:hAnsi="Times New Roman" w:cs="Times New Roman"/>
                <w:i/>
                <w:iCs/>
                <w:lang w:val="en-US"/>
              </w:rPr>
            </w:pPr>
            <w:r>
              <w:rPr>
                <w:rFonts w:ascii="Times New Roman" w:eastAsia="Times New Roman" w:hAnsi="Times New Roman" w:cs="Times New Roman"/>
                <w:i/>
                <w:iCs/>
                <w:sz w:val="22"/>
                <w:szCs w:val="22"/>
              </w:rPr>
              <w:t>Қосымша компоненттер</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Сілекей түтігі</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Мөлдір сілекей сорғыштар улы емес ПВХ - дан жасалған.</w:t>
            </w:r>
          </w:p>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xml:space="preserve">Шырышты тіндердің аспирациясыз оңтайлы сіңуі. </w:t>
            </w:r>
          </w:p>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Сілекейдің қабырғасы металл сыммен нығайтылған, бұл сізге қажетті пішінді беруге және сақтауға мүмкіндік береді.</w:t>
            </w:r>
          </w:p>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Шырышты жарақаттың алдын алу үшін жұмсақ ұшы жеңілдетілген.</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3</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hAnsi="Times New Roman" w:cs="Times New Roman"/>
                <w:sz w:val="22"/>
                <w:szCs w:val="22"/>
              </w:rPr>
              <w:t>Сілекей сорғыш</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Инжекторлық-су сілекейі</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4</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Төменжылдамдықтытурбинабормашинасыныңұшы</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Төменжылдамдықтыауаұшыныңайналужылдамдығы</w:t>
            </w:r>
            <w:r>
              <w:rPr>
                <w:rFonts w:ascii="Times New Roman" w:eastAsia="Times New Roman" w:hAnsi="Times New Roman" w:cs="Times New Roman"/>
                <w:sz w:val="22"/>
                <w:szCs w:val="22"/>
                <w:lang w:val="en-US"/>
              </w:rPr>
              <w:t>: =18</w:t>
            </w:r>
            <w:r>
              <w:rPr>
                <w:rFonts w:ascii="Times New Roman" w:eastAsia="Times New Roman" w:hAnsi="Times New Roman" w:cs="Times New Roman"/>
                <w:sz w:val="22"/>
                <w:szCs w:val="22"/>
              </w:rPr>
              <w:t>х</w:t>
            </w:r>
            <w:r>
              <w:rPr>
                <w:rFonts w:ascii="Times New Roman" w:eastAsia="Times New Roman" w:hAnsi="Times New Roman" w:cs="Times New Roman"/>
                <w:sz w:val="22"/>
                <w:szCs w:val="22"/>
                <w:lang w:val="en-US"/>
              </w:rPr>
              <w:t xml:space="preserve">10 * 3 </w:t>
            </w:r>
            <w:r>
              <w:rPr>
                <w:rFonts w:ascii="Times New Roman" w:eastAsia="Times New Roman" w:hAnsi="Times New Roman" w:cs="Times New Roman"/>
                <w:sz w:val="22"/>
                <w:szCs w:val="22"/>
              </w:rPr>
              <w:t>айн</w:t>
            </w:r>
            <w:r>
              <w:rPr>
                <w:rFonts w:ascii="Times New Roman" w:eastAsia="Times New Roman" w:hAnsi="Times New Roman" w:cs="Times New Roman"/>
                <w:sz w:val="22"/>
                <w:szCs w:val="22"/>
                <w:lang w:val="en-US"/>
              </w:rPr>
              <w:t>/</w:t>
            </w:r>
            <w:r>
              <w:rPr>
                <w:rFonts w:ascii="Times New Roman" w:eastAsia="Times New Roman" w:hAnsi="Times New Roman" w:cs="Times New Roman"/>
                <w:sz w:val="22"/>
                <w:szCs w:val="22"/>
              </w:rPr>
              <w:t>мин</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5</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lang w:val="en-US"/>
              </w:rPr>
            </w:pPr>
            <w:r>
              <w:rPr>
                <w:rFonts w:ascii="Times New Roman" w:hAnsi="Times New Roman" w:cs="Times New Roman"/>
                <w:sz w:val="22"/>
                <w:szCs w:val="22"/>
              </w:rPr>
              <w:t>Турбиналық</w:t>
            </w:r>
            <w:r>
              <w:rPr>
                <w:rFonts w:ascii="Times New Roman" w:eastAsia="Malgun Gothic Semilight" w:hAnsi="Times New Roman" w:cs="Times New Roman"/>
                <w:sz w:val="22"/>
                <w:szCs w:val="22"/>
              </w:rPr>
              <w:t>бормашинаны</w:t>
            </w:r>
            <w:r>
              <w:rPr>
                <w:rFonts w:ascii="Times New Roman" w:hAnsi="Times New Roman" w:cs="Times New Roman"/>
                <w:sz w:val="22"/>
                <w:szCs w:val="22"/>
              </w:rPr>
              <w:t>ң</w:t>
            </w:r>
            <w:r>
              <w:rPr>
                <w:rFonts w:ascii="Times New Roman" w:eastAsia="Malgun Gothic Semilight" w:hAnsi="Times New Roman" w:cs="Times New Roman"/>
                <w:sz w:val="22"/>
                <w:szCs w:val="22"/>
              </w:rPr>
              <w:t>жо</w:t>
            </w:r>
            <w:r>
              <w:rPr>
                <w:rFonts w:ascii="Times New Roman" w:hAnsi="Times New Roman" w:cs="Times New Roman"/>
                <w:sz w:val="22"/>
                <w:szCs w:val="22"/>
              </w:rPr>
              <w:t>ғ</w:t>
            </w:r>
            <w:r>
              <w:rPr>
                <w:rFonts w:ascii="Times New Roman" w:eastAsia="Malgun Gothic Semilight" w:hAnsi="Times New Roman" w:cs="Times New Roman"/>
                <w:sz w:val="22"/>
                <w:szCs w:val="22"/>
              </w:rPr>
              <w:t>арыжылдамды</w:t>
            </w:r>
            <w:r>
              <w:rPr>
                <w:rFonts w:ascii="Times New Roman" w:hAnsi="Times New Roman" w:cs="Times New Roman"/>
                <w:sz w:val="22"/>
                <w:szCs w:val="22"/>
              </w:rPr>
              <w:t>қ</w:t>
            </w:r>
            <w:r>
              <w:rPr>
                <w:rFonts w:ascii="Times New Roman" w:eastAsia="Malgun Gothic Semilight" w:hAnsi="Times New Roman" w:cs="Times New Roman"/>
                <w:sz w:val="22"/>
                <w:szCs w:val="22"/>
              </w:rPr>
              <w:t>ты</w:t>
            </w:r>
            <w:r>
              <w:rPr>
                <w:rFonts w:ascii="Times New Roman" w:hAnsi="Times New Roman" w:cs="Times New Roman"/>
                <w:sz w:val="22"/>
                <w:szCs w:val="22"/>
              </w:rPr>
              <w:t>ұ</w:t>
            </w:r>
            <w:r>
              <w:rPr>
                <w:rFonts w:ascii="Times New Roman" w:eastAsia="Malgun Gothic Semilight" w:hAnsi="Times New Roman" w:cs="Times New Roman"/>
                <w:sz w:val="22"/>
                <w:szCs w:val="22"/>
              </w:rPr>
              <w:t>шы</w:t>
            </w:r>
          </w:p>
        </w:tc>
        <w:tc>
          <w:tcPr>
            <w:tcW w:w="6518" w:type="dxa"/>
            <w:tcBorders>
              <w:top w:val="nil"/>
              <w:left w:val="nil"/>
              <w:bottom w:val="single" w:sz="4" w:space="0" w:color="auto"/>
              <w:right w:val="single" w:sz="4" w:space="0" w:color="auto"/>
            </w:tcBorders>
            <w:shd w:val="clear" w:color="auto" w:fill="FFFFFF"/>
            <w:vAlign w:val="center"/>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Жоғарыжылдамдықтытурбиналықұштықтыңайналужылдамдығы</w:t>
            </w:r>
            <w:r>
              <w:rPr>
                <w:rFonts w:ascii="Times New Roman" w:eastAsia="Times New Roman" w:hAnsi="Times New Roman" w:cs="Times New Roman"/>
                <w:sz w:val="22"/>
                <w:szCs w:val="22"/>
                <w:lang w:val="en-US"/>
              </w:rPr>
              <w:t>: =35</w:t>
            </w:r>
            <w:r>
              <w:rPr>
                <w:rFonts w:ascii="Times New Roman" w:eastAsia="Times New Roman" w:hAnsi="Times New Roman" w:cs="Times New Roman"/>
                <w:sz w:val="22"/>
                <w:szCs w:val="22"/>
              </w:rPr>
              <w:t>х</w:t>
            </w:r>
            <w:r>
              <w:rPr>
                <w:rFonts w:ascii="Times New Roman" w:eastAsia="Times New Roman" w:hAnsi="Times New Roman" w:cs="Times New Roman"/>
                <w:sz w:val="22"/>
                <w:szCs w:val="22"/>
                <w:lang w:val="en-US"/>
              </w:rPr>
              <w:t xml:space="preserve">10 * 4 </w:t>
            </w:r>
            <w:r>
              <w:rPr>
                <w:rFonts w:ascii="Times New Roman" w:eastAsia="Times New Roman" w:hAnsi="Times New Roman" w:cs="Times New Roman"/>
                <w:sz w:val="22"/>
                <w:szCs w:val="22"/>
              </w:rPr>
              <w:t>айн</w:t>
            </w:r>
            <w:r>
              <w:rPr>
                <w:rFonts w:ascii="Times New Roman" w:eastAsia="Times New Roman" w:hAnsi="Times New Roman" w:cs="Times New Roman"/>
                <w:sz w:val="22"/>
                <w:szCs w:val="22"/>
                <w:lang w:val="en-US"/>
              </w:rPr>
              <w:t>/</w:t>
            </w:r>
            <w:r>
              <w:rPr>
                <w:rFonts w:ascii="Times New Roman" w:eastAsia="Times New Roman" w:hAnsi="Times New Roman" w:cs="Times New Roman"/>
                <w:sz w:val="22"/>
                <w:szCs w:val="22"/>
              </w:rPr>
              <w:t>мин</w:t>
            </w:r>
          </w:p>
          <w:p w:rsidR="00B33689" w:rsidRDefault="00B33689">
            <w:pPr>
              <w:spacing w:line="256" w:lineRule="auto"/>
              <w:rPr>
                <w:rFonts w:ascii="Times New Roman" w:eastAsia="Times New Roman" w:hAnsi="Times New Roman" w:cs="Times New Roman"/>
                <w:lang w:val="en-US"/>
              </w:rPr>
            </w:pP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6</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Ауа қ</w:t>
            </w:r>
            <w:r>
              <w:rPr>
                <w:rFonts w:ascii="Times New Roman" w:eastAsia="Malgun Gothic Semilight" w:hAnsi="Times New Roman" w:cs="Times New Roman"/>
                <w:sz w:val="22"/>
                <w:szCs w:val="22"/>
              </w:rPr>
              <w:t>ысымынбас</w:t>
            </w:r>
            <w:r>
              <w:rPr>
                <w:rFonts w:ascii="Times New Roman" w:hAnsi="Times New Roman" w:cs="Times New Roman"/>
                <w:sz w:val="22"/>
                <w:szCs w:val="22"/>
              </w:rPr>
              <w:t>қ</w:t>
            </w:r>
            <w:r>
              <w:rPr>
                <w:rFonts w:ascii="Times New Roman" w:eastAsia="Malgun Gothic Semilight" w:hAnsi="Times New Roman" w:cs="Times New Roman"/>
                <w:sz w:val="22"/>
                <w:szCs w:val="22"/>
              </w:rPr>
              <w:t>арут</w:t>
            </w:r>
            <w:r>
              <w:rPr>
                <w:rFonts w:ascii="Times New Roman" w:hAnsi="Times New Roman" w:cs="Times New Roman"/>
                <w:sz w:val="22"/>
                <w:szCs w:val="22"/>
              </w:rPr>
              <w:t>ұ</w:t>
            </w:r>
            <w:r>
              <w:rPr>
                <w:rFonts w:ascii="Times New Roman" w:eastAsia="Malgun Gothic Semilight" w:hAnsi="Times New Roman" w:cs="Times New Roman"/>
                <w:sz w:val="22"/>
                <w:szCs w:val="22"/>
              </w:rPr>
              <w:t>т</w:t>
            </w:r>
            <w:r>
              <w:rPr>
                <w:rFonts w:ascii="Times New Roman" w:hAnsi="Times New Roman" w:cs="Times New Roman"/>
                <w:sz w:val="22"/>
                <w:szCs w:val="22"/>
              </w:rPr>
              <w:t>қ</w:t>
            </w:r>
            <w:r>
              <w:rPr>
                <w:rFonts w:ascii="Times New Roman" w:eastAsia="Malgun Gothic Semilight" w:hAnsi="Times New Roman" w:cs="Times New Roman"/>
                <w:sz w:val="22"/>
                <w:szCs w:val="22"/>
              </w:rPr>
              <w:t>асы</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Ауаның жабдықтау бақылау әрбір құралы үшін бөлек реттеледі</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7</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Ү</w:t>
            </w:r>
            <w:r>
              <w:rPr>
                <w:rFonts w:ascii="Times New Roman" w:eastAsia="Malgun Gothic Semilight" w:hAnsi="Times New Roman" w:cs="Times New Roman"/>
                <w:sz w:val="22"/>
                <w:szCs w:val="22"/>
              </w:rPr>
              <w:t>стел</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Гель тө</w:t>
            </w:r>
            <w:r>
              <w:rPr>
                <w:rFonts w:ascii="Times New Roman" w:eastAsia="Malgun Gothic Semilight" w:hAnsi="Times New Roman" w:cs="Times New Roman"/>
                <w:sz w:val="22"/>
                <w:szCs w:val="22"/>
              </w:rPr>
              <w:t>сем</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барпластик</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8</w:t>
            </w:r>
          </w:p>
        </w:tc>
        <w:tc>
          <w:tcPr>
            <w:tcW w:w="2838" w:type="dxa"/>
            <w:tcBorders>
              <w:top w:val="single" w:sz="4" w:space="0" w:color="auto"/>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Кө</w:t>
            </w:r>
            <w:r>
              <w:rPr>
                <w:rFonts w:ascii="Times New Roman" w:eastAsia="Malgun Gothic Semilight" w:hAnsi="Times New Roman" w:cs="Times New Roman"/>
                <w:sz w:val="22"/>
                <w:szCs w:val="22"/>
              </w:rPr>
              <w:t>мекш</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бас</w:t>
            </w:r>
            <w:r>
              <w:rPr>
                <w:rFonts w:ascii="Times New Roman" w:hAnsi="Times New Roman" w:cs="Times New Roman"/>
                <w:sz w:val="22"/>
                <w:szCs w:val="22"/>
              </w:rPr>
              <w:t>қ</w:t>
            </w:r>
            <w:r>
              <w:rPr>
                <w:rFonts w:ascii="Times New Roman" w:eastAsia="Malgun Gothic Semilight" w:hAnsi="Times New Roman" w:cs="Times New Roman"/>
                <w:sz w:val="22"/>
                <w:szCs w:val="22"/>
              </w:rPr>
              <w:t>арута</w:t>
            </w:r>
            <w:r>
              <w:rPr>
                <w:rFonts w:ascii="Times New Roman" w:hAnsi="Times New Roman" w:cs="Times New Roman"/>
                <w:sz w:val="22"/>
                <w:szCs w:val="22"/>
              </w:rPr>
              <w:t>қ</w:t>
            </w:r>
            <w:r>
              <w:rPr>
                <w:rFonts w:ascii="Times New Roman" w:eastAsia="Malgun Gothic Semilight" w:hAnsi="Times New Roman" w:cs="Times New Roman"/>
                <w:sz w:val="22"/>
                <w:szCs w:val="22"/>
              </w:rPr>
              <w:t>тасы</w:t>
            </w:r>
          </w:p>
        </w:tc>
        <w:tc>
          <w:tcPr>
            <w:tcW w:w="6518" w:type="dxa"/>
            <w:tcBorders>
              <w:top w:val="single" w:sz="4" w:space="0" w:color="auto"/>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Кресло 3 позициядан басқ</w:t>
            </w:r>
            <w:r>
              <w:rPr>
                <w:rFonts w:ascii="Times New Roman" w:eastAsia="Malgun Gothic Semilight" w:hAnsi="Times New Roman" w:cs="Times New Roman"/>
                <w:sz w:val="22"/>
                <w:szCs w:val="22"/>
              </w:rPr>
              <w:t>арылады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д</w:t>
            </w:r>
            <w:r>
              <w:rPr>
                <w:rFonts w:ascii="Times New Roman" w:hAnsi="Times New Roman" w:cs="Times New Roman"/>
                <w:sz w:val="22"/>
                <w:szCs w:val="22"/>
              </w:rPr>
              <w:t>ә</w:t>
            </w:r>
            <w:r>
              <w:rPr>
                <w:rFonts w:ascii="Times New Roman" w:eastAsia="Malgun Gothic Semilight" w:hAnsi="Times New Roman" w:cs="Times New Roman"/>
                <w:sz w:val="22"/>
                <w:szCs w:val="22"/>
              </w:rPr>
              <w:t>р</w:t>
            </w:r>
            <w:r>
              <w:rPr>
                <w:rFonts w:ascii="Times New Roman" w:hAnsi="Times New Roman" w:cs="Times New Roman"/>
                <w:sz w:val="22"/>
                <w:szCs w:val="22"/>
              </w:rPr>
              <w:t>і</w:t>
            </w:r>
            <w:r>
              <w:rPr>
                <w:rFonts w:ascii="Times New Roman" w:eastAsia="Malgun Gothic Semilight" w:hAnsi="Times New Roman" w:cs="Times New Roman"/>
                <w:sz w:val="22"/>
                <w:szCs w:val="22"/>
              </w:rPr>
              <w:t>гер</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стел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ассистент</w:t>
            </w:r>
            <w:r>
              <w:rPr>
                <w:rFonts w:ascii="Times New Roman" w:hAnsi="Times New Roman" w:cs="Times New Roman"/>
                <w:sz w:val="22"/>
                <w:szCs w:val="22"/>
              </w:rPr>
              <w:t xml:space="preserve"> </w:t>
            </w:r>
            <w:r>
              <w:rPr>
                <w:rFonts w:ascii="Times New Roman" w:hAnsi="Times New Roman" w:cs="Times New Roman"/>
                <w:sz w:val="22"/>
                <w:szCs w:val="22"/>
              </w:rPr>
              <w:lastRenderedPageBreak/>
              <w:t>ү</w:t>
            </w:r>
            <w:r>
              <w:rPr>
                <w:rFonts w:ascii="Times New Roman" w:eastAsia="Malgun Gothic Semilight" w:hAnsi="Times New Roman" w:cs="Times New Roman"/>
                <w:sz w:val="22"/>
                <w:szCs w:val="22"/>
              </w:rPr>
              <w:t>стел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ж</w:t>
            </w:r>
            <w:r>
              <w:rPr>
                <w:rFonts w:ascii="Times New Roman" w:hAnsi="Times New Roman" w:cs="Times New Roman"/>
                <w:sz w:val="22"/>
                <w:szCs w:val="22"/>
              </w:rPr>
              <w:t>ә</w:t>
            </w:r>
            <w:r>
              <w:rPr>
                <w:rFonts w:ascii="Times New Roman" w:eastAsia="Malgun Gothic Semilight" w:hAnsi="Times New Roman" w:cs="Times New Roman"/>
                <w:sz w:val="22"/>
                <w:szCs w:val="22"/>
              </w:rPr>
              <w:t>непедаль</w:t>
            </w:r>
            <w:r>
              <w:rPr>
                <w:rFonts w:ascii="Times New Roman" w:hAnsi="Times New Roman" w:cs="Times New Roman"/>
                <w:sz w:val="22"/>
                <w:szCs w:val="22"/>
              </w:rPr>
              <w:t xml:space="preserve">) </w:t>
            </w:r>
          </w:p>
        </w:tc>
        <w:tc>
          <w:tcPr>
            <w:tcW w:w="1139" w:type="dxa"/>
            <w:tcBorders>
              <w:top w:val="single" w:sz="4" w:space="0" w:color="auto"/>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lastRenderedPageBreak/>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9</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Шам</w:t>
            </w:r>
            <w:r>
              <w:rPr>
                <w:rFonts w:ascii="Times New Roman" w:hAnsi="Times New Roman" w:cs="Times New Roman"/>
                <w:sz w:val="22"/>
                <w:szCs w:val="22"/>
                <w:lang w:val="kk-KZ"/>
              </w:rPr>
              <w:t>ның</w:t>
            </w:r>
            <w:r>
              <w:rPr>
                <w:rFonts w:ascii="Times New Roman" w:hAnsi="Times New Roman" w:cs="Times New Roman"/>
                <w:sz w:val="22"/>
                <w:szCs w:val="22"/>
              </w:rPr>
              <w:t xml:space="preserve"> иығы</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Шам-жарық </w:t>
            </w:r>
            <w:r>
              <w:rPr>
                <w:rFonts w:ascii="Times New Roman" w:eastAsia="Malgun Gothic Semilight" w:hAnsi="Times New Roman" w:cs="Times New Roman"/>
                <w:sz w:val="22"/>
                <w:szCs w:val="22"/>
              </w:rPr>
              <w:t>а</w:t>
            </w:r>
            <w:r>
              <w:rPr>
                <w:rFonts w:ascii="Times New Roman" w:hAnsi="Times New Roman" w:cs="Times New Roman"/>
                <w:sz w:val="22"/>
                <w:szCs w:val="22"/>
              </w:rPr>
              <w:t>ғ</w:t>
            </w:r>
            <w:r>
              <w:rPr>
                <w:rFonts w:ascii="Times New Roman" w:eastAsia="Malgun Gothic Semilight" w:hAnsi="Times New Roman" w:cs="Times New Roman"/>
                <w:sz w:val="22"/>
                <w:szCs w:val="22"/>
              </w:rPr>
              <w:t>ыныны</w:t>
            </w:r>
            <w:r>
              <w:rPr>
                <w:rFonts w:ascii="Times New Roman" w:hAnsi="Times New Roman" w:cs="Times New Roman"/>
                <w:sz w:val="22"/>
                <w:szCs w:val="22"/>
              </w:rPr>
              <w:t>ң қ</w:t>
            </w:r>
            <w:r>
              <w:rPr>
                <w:rFonts w:ascii="Times New Roman" w:eastAsia="Malgun Gothic Semilight" w:hAnsi="Times New Roman" w:cs="Times New Roman"/>
                <w:sz w:val="22"/>
                <w:szCs w:val="22"/>
              </w:rPr>
              <w:t>ар</w:t>
            </w:r>
            <w:r>
              <w:rPr>
                <w:rFonts w:ascii="Times New Roman" w:hAnsi="Times New Roman" w:cs="Times New Roman"/>
                <w:sz w:val="22"/>
                <w:szCs w:val="22"/>
              </w:rPr>
              <w:t>қ</w:t>
            </w:r>
            <w:r>
              <w:rPr>
                <w:rFonts w:ascii="Times New Roman" w:eastAsia="Malgun Gothic Semilight" w:hAnsi="Times New Roman" w:cs="Times New Roman"/>
                <w:sz w:val="22"/>
                <w:szCs w:val="22"/>
              </w:rPr>
              <w:t>ындылы</w:t>
            </w:r>
            <w:r>
              <w:rPr>
                <w:rFonts w:ascii="Times New Roman" w:hAnsi="Times New Roman" w:cs="Times New Roman"/>
                <w:sz w:val="22"/>
                <w:szCs w:val="22"/>
              </w:rPr>
              <w:t>ғ</w:t>
            </w:r>
            <w:r>
              <w:rPr>
                <w:rFonts w:ascii="Times New Roman" w:eastAsia="Malgun Gothic Semilight" w:hAnsi="Times New Roman" w:cs="Times New Roman"/>
                <w:sz w:val="22"/>
                <w:szCs w:val="22"/>
              </w:rPr>
              <w:t>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мин</w:t>
            </w:r>
            <w:r>
              <w:rPr>
                <w:rFonts w:ascii="Times New Roman" w:hAnsi="Times New Roman" w:cs="Times New Roman"/>
                <w:sz w:val="22"/>
                <w:szCs w:val="22"/>
              </w:rPr>
              <w:t xml:space="preserve">. 15000 </w:t>
            </w:r>
            <w:r>
              <w:rPr>
                <w:rFonts w:ascii="Times New Roman" w:eastAsia="Malgun Gothic Semilight" w:hAnsi="Times New Roman" w:cs="Times New Roman"/>
                <w:sz w:val="22"/>
                <w:szCs w:val="22"/>
              </w:rPr>
              <w:t>люкс</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10</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Операциялық </w:t>
            </w:r>
            <w:r>
              <w:rPr>
                <w:rFonts w:ascii="Times New Roman" w:eastAsia="Malgun Gothic Semilight" w:hAnsi="Times New Roman" w:cs="Times New Roman"/>
                <w:sz w:val="22"/>
                <w:szCs w:val="22"/>
              </w:rPr>
              <w:t>шам</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Клиенттің </w:t>
            </w:r>
            <w:r>
              <w:rPr>
                <w:rFonts w:ascii="Times New Roman" w:eastAsia="Malgun Gothic Semilight" w:hAnsi="Times New Roman" w:cs="Times New Roman"/>
                <w:sz w:val="22"/>
                <w:szCs w:val="22"/>
              </w:rPr>
              <w:t>тапсырысыбойынша</w:t>
            </w:r>
            <w:r>
              <w:rPr>
                <w:rFonts w:ascii="Times New Roman" w:hAnsi="Times New Roman" w:cs="Times New Roman"/>
                <w:sz w:val="22"/>
                <w:szCs w:val="22"/>
              </w:rPr>
              <w:t xml:space="preserve"> қ</w:t>
            </w:r>
            <w:r>
              <w:rPr>
                <w:rFonts w:ascii="Times New Roman" w:eastAsia="Malgun Gothic Semilight" w:hAnsi="Times New Roman" w:cs="Times New Roman"/>
                <w:sz w:val="22"/>
                <w:szCs w:val="22"/>
              </w:rPr>
              <w:t>осымшажина</w:t>
            </w:r>
            <w:r>
              <w:rPr>
                <w:rFonts w:ascii="Times New Roman" w:hAnsi="Times New Roman" w:cs="Times New Roman"/>
                <w:sz w:val="22"/>
                <w:szCs w:val="22"/>
              </w:rPr>
              <w:t>қ</w:t>
            </w:r>
            <w:r>
              <w:rPr>
                <w:rFonts w:ascii="Times New Roman" w:eastAsia="Malgun Gothic Semilight" w:hAnsi="Times New Roman" w:cs="Times New Roman"/>
                <w:sz w:val="22"/>
                <w:szCs w:val="22"/>
              </w:rPr>
              <w:t>тау</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11</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Фотополимеризация шамы</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Шыны</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Науқас креслосының қорғаныш жабыны;</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Науқастың </w:t>
            </w:r>
            <w:r>
              <w:rPr>
                <w:rFonts w:ascii="Times New Roman" w:hAnsi="Times New Roman" w:cs="Times New Roman"/>
                <w:sz w:val="22"/>
                <w:szCs w:val="22"/>
                <w:lang w:val="kk-KZ"/>
              </w:rPr>
              <w:t xml:space="preserve"> креслосының </w:t>
            </w:r>
            <w:r>
              <w:rPr>
                <w:rFonts w:ascii="Times New Roman" w:hAnsi="Times New Roman" w:cs="Times New Roman"/>
                <w:sz w:val="22"/>
                <w:szCs w:val="22"/>
              </w:rPr>
              <w:t>отырғышы;</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Науқас креслосының арқалығы</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Науқас</w:t>
            </w:r>
            <w:r>
              <w:rPr>
                <w:rFonts w:ascii="Times New Roman" w:hAnsi="Times New Roman" w:cs="Times New Roman"/>
                <w:sz w:val="22"/>
                <w:szCs w:val="22"/>
                <w:lang w:val="kk-KZ"/>
              </w:rPr>
              <w:t xml:space="preserve"> креслосының бас тірегіші</w:t>
            </w:r>
            <w:r>
              <w:rPr>
                <w:rFonts w:ascii="Times New Roman" w:hAnsi="Times New Roman" w:cs="Times New Roman"/>
                <w:sz w:val="22"/>
                <w:szCs w:val="22"/>
              </w:rPr>
              <w:t>;</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Науқастың кресло</w:t>
            </w:r>
            <w:r>
              <w:rPr>
                <w:rFonts w:ascii="Times New Roman" w:hAnsi="Times New Roman" w:cs="Times New Roman"/>
                <w:sz w:val="22"/>
                <w:szCs w:val="22"/>
                <w:lang w:val="kk-KZ"/>
              </w:rPr>
              <w:t>сы</w:t>
            </w:r>
            <w:r>
              <w:rPr>
                <w:rFonts w:ascii="Times New Roman" w:hAnsi="Times New Roman" w:cs="Times New Roman"/>
                <w:sz w:val="22"/>
                <w:szCs w:val="22"/>
              </w:rPr>
              <w:t>ның шынтақшалары;</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Көтергіш тұтқасы мен қақпағы бар реттелетін науқас кресло тірегі</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jc w:val="both"/>
              <w:rPr>
                <w:rFonts w:ascii="Times New Roman" w:hAnsi="Times New Roman" w:cs="Times New Roman"/>
              </w:rPr>
            </w:pPr>
            <w:r>
              <w:rPr>
                <w:rFonts w:ascii="Times New Roman" w:hAnsi="Times New Roman" w:cs="Times New Roman"/>
                <w:sz w:val="22"/>
                <w:szCs w:val="22"/>
              </w:rPr>
              <w:t>Қ</w:t>
            </w:r>
            <w:r>
              <w:rPr>
                <w:rFonts w:ascii="Times New Roman" w:eastAsia="Malgun Gothic Semilight" w:hAnsi="Times New Roman" w:cs="Times New Roman"/>
                <w:sz w:val="22"/>
                <w:szCs w:val="22"/>
              </w:rPr>
              <w:t>ор</w:t>
            </w:r>
            <w:r>
              <w:rPr>
                <w:rFonts w:ascii="Times New Roman" w:hAnsi="Times New Roman" w:cs="Times New Roman"/>
                <w:sz w:val="22"/>
                <w:szCs w:val="22"/>
              </w:rPr>
              <w:t>ғ</w:t>
            </w:r>
            <w:r>
              <w:rPr>
                <w:rFonts w:ascii="Times New Roman" w:eastAsia="Malgun Gothic Semilight" w:hAnsi="Times New Roman" w:cs="Times New Roman"/>
                <w:sz w:val="22"/>
                <w:szCs w:val="22"/>
              </w:rPr>
              <w:t>аныш</w:t>
            </w:r>
            <w:r>
              <w:rPr>
                <w:rFonts w:ascii="Times New Roman" w:hAnsi="Times New Roman" w:cs="Times New Roman"/>
                <w:sz w:val="22"/>
                <w:szCs w:val="22"/>
              </w:rPr>
              <w:t xml:space="preserve"> жабыны бетті </w:t>
            </w:r>
            <w:r>
              <w:rPr>
                <w:rFonts w:ascii="Times New Roman" w:eastAsia="Malgun Gothic Semilight" w:hAnsi="Times New Roman" w:cs="Times New Roman"/>
                <w:sz w:val="22"/>
                <w:szCs w:val="22"/>
              </w:rPr>
              <w:t>арнайыер</w:t>
            </w:r>
            <w:r>
              <w:rPr>
                <w:rFonts w:ascii="Times New Roman" w:hAnsi="Times New Roman" w:cs="Times New Roman"/>
                <w:sz w:val="22"/>
                <w:szCs w:val="22"/>
              </w:rPr>
              <w:t>і</w:t>
            </w:r>
            <w:r>
              <w:rPr>
                <w:rFonts w:ascii="Times New Roman" w:eastAsia="Malgun Gothic Semilight" w:hAnsi="Times New Roman" w:cs="Times New Roman"/>
                <w:sz w:val="22"/>
                <w:szCs w:val="22"/>
              </w:rPr>
              <w:t>т</w:t>
            </w:r>
            <w:r>
              <w:rPr>
                <w:rFonts w:ascii="Times New Roman" w:hAnsi="Times New Roman" w:cs="Times New Roman"/>
                <w:sz w:val="22"/>
                <w:szCs w:val="22"/>
              </w:rPr>
              <w:t>і</w:t>
            </w:r>
            <w:r>
              <w:rPr>
                <w:rFonts w:ascii="Times New Roman" w:eastAsia="Malgun Gothic Semilight" w:hAnsi="Times New Roman" w:cs="Times New Roman"/>
                <w:sz w:val="22"/>
                <w:szCs w:val="22"/>
              </w:rPr>
              <w:t>нд</w:t>
            </w:r>
            <w:r>
              <w:rPr>
                <w:rFonts w:ascii="Times New Roman" w:hAnsi="Times New Roman" w:cs="Times New Roman"/>
                <w:sz w:val="22"/>
                <w:szCs w:val="22"/>
              </w:rPr>
              <w:t>і</w:t>
            </w:r>
            <w:r>
              <w:rPr>
                <w:rFonts w:ascii="Times New Roman" w:eastAsia="Malgun Gothic Semilight" w:hAnsi="Times New Roman" w:cs="Times New Roman"/>
                <w:sz w:val="22"/>
                <w:szCs w:val="22"/>
              </w:rPr>
              <w:t>лерментазалаудыж</w:t>
            </w:r>
            <w:r>
              <w:rPr>
                <w:rFonts w:ascii="Times New Roman" w:hAnsi="Times New Roman" w:cs="Times New Roman"/>
                <w:sz w:val="22"/>
                <w:szCs w:val="22"/>
              </w:rPr>
              <w:t>ә</w:t>
            </w:r>
            <w:r>
              <w:rPr>
                <w:rFonts w:ascii="Times New Roman" w:eastAsia="Malgun Gothic Semilight" w:hAnsi="Times New Roman" w:cs="Times New Roman"/>
                <w:sz w:val="22"/>
                <w:szCs w:val="22"/>
              </w:rPr>
              <w:t>недезинфекциялаудыже</w:t>
            </w:r>
            <w:r>
              <w:rPr>
                <w:rFonts w:ascii="Times New Roman" w:hAnsi="Times New Roman" w:cs="Times New Roman"/>
                <w:sz w:val="22"/>
                <w:szCs w:val="22"/>
              </w:rPr>
              <w:t>ңі</w:t>
            </w:r>
            <w:r>
              <w:rPr>
                <w:rFonts w:ascii="Times New Roman" w:eastAsia="Malgun Gothic Semilight" w:hAnsi="Times New Roman" w:cs="Times New Roman"/>
                <w:sz w:val="22"/>
                <w:szCs w:val="22"/>
              </w:rPr>
              <w:t>лдету</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ш</w:t>
            </w:r>
            <w:r>
              <w:rPr>
                <w:rFonts w:ascii="Times New Roman" w:hAnsi="Times New Roman" w:cs="Times New Roman"/>
                <w:sz w:val="22"/>
                <w:szCs w:val="22"/>
              </w:rPr>
              <w:t>і</w:t>
            </w:r>
            <w:r>
              <w:rPr>
                <w:rFonts w:ascii="Times New Roman" w:eastAsia="Malgun Gothic Semilight" w:hAnsi="Times New Roman" w:cs="Times New Roman"/>
                <w:sz w:val="22"/>
                <w:szCs w:val="22"/>
              </w:rPr>
              <w:t>нт</w:t>
            </w:r>
            <w:r>
              <w:rPr>
                <w:rFonts w:ascii="Times New Roman" w:hAnsi="Times New Roman" w:cs="Times New Roman"/>
                <w:sz w:val="22"/>
                <w:szCs w:val="22"/>
              </w:rPr>
              <w:t>ү</w:t>
            </w:r>
            <w:r>
              <w:rPr>
                <w:rFonts w:ascii="Times New Roman" w:eastAsia="Malgun Gothic Semilight" w:hAnsi="Times New Roman" w:cs="Times New Roman"/>
                <w:sz w:val="22"/>
                <w:szCs w:val="22"/>
              </w:rPr>
              <w:t>рл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т</w:t>
            </w:r>
            <w:r>
              <w:rPr>
                <w:rFonts w:ascii="Times New Roman" w:hAnsi="Times New Roman" w:cs="Times New Roman"/>
                <w:sz w:val="22"/>
                <w:szCs w:val="22"/>
              </w:rPr>
              <w:t>ү</w:t>
            </w:r>
            <w:r>
              <w:rPr>
                <w:rFonts w:ascii="Times New Roman" w:eastAsia="Malgun Gothic Semilight" w:hAnsi="Times New Roman" w:cs="Times New Roman"/>
                <w:sz w:val="22"/>
                <w:szCs w:val="22"/>
              </w:rPr>
              <w:t>ст</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тер</w:t>
            </w:r>
            <w:r>
              <w:rPr>
                <w:rFonts w:ascii="Times New Roman" w:hAnsi="Times New Roman" w:cs="Times New Roman"/>
                <w:sz w:val="22"/>
                <w:szCs w:val="22"/>
              </w:rPr>
              <w:t>і</w:t>
            </w:r>
            <w:r>
              <w:rPr>
                <w:rFonts w:ascii="Times New Roman" w:eastAsia="Malgun Gothic Semilight" w:hAnsi="Times New Roman" w:cs="Times New Roman"/>
                <w:sz w:val="22"/>
                <w:szCs w:val="22"/>
              </w:rPr>
              <w:t>геел</w:t>
            </w:r>
            <w:r>
              <w:rPr>
                <w:rFonts w:ascii="Times New Roman" w:hAnsi="Times New Roman" w:cs="Times New Roman"/>
                <w:sz w:val="22"/>
                <w:szCs w:val="22"/>
              </w:rPr>
              <w:t>і</w:t>
            </w:r>
            <w:r>
              <w:rPr>
                <w:rFonts w:ascii="Times New Roman" w:eastAsia="Malgun Gothic Semilight" w:hAnsi="Times New Roman" w:cs="Times New Roman"/>
                <w:sz w:val="22"/>
                <w:szCs w:val="22"/>
              </w:rPr>
              <w:t>ктейт</w:t>
            </w:r>
            <w:r>
              <w:rPr>
                <w:rFonts w:ascii="Times New Roman" w:hAnsi="Times New Roman" w:cs="Times New Roman"/>
                <w:sz w:val="22"/>
                <w:szCs w:val="22"/>
              </w:rPr>
              <w:t>і</w:t>
            </w:r>
            <w:r>
              <w:rPr>
                <w:rFonts w:ascii="Times New Roman" w:eastAsia="Malgun Gothic Semilight" w:hAnsi="Times New Roman" w:cs="Times New Roman"/>
                <w:sz w:val="22"/>
                <w:szCs w:val="22"/>
              </w:rPr>
              <w:t>нсинтетикалы</w:t>
            </w:r>
            <w:r>
              <w:rPr>
                <w:rFonts w:ascii="Times New Roman" w:hAnsi="Times New Roman" w:cs="Times New Roman"/>
                <w:sz w:val="22"/>
                <w:szCs w:val="22"/>
              </w:rPr>
              <w:t xml:space="preserve">қ </w:t>
            </w:r>
            <w:r>
              <w:rPr>
                <w:rFonts w:ascii="Times New Roman" w:eastAsia="Malgun Gothic Semilight" w:hAnsi="Times New Roman" w:cs="Times New Roman"/>
                <w:sz w:val="22"/>
                <w:szCs w:val="22"/>
              </w:rPr>
              <w:t>материалданжасалады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Креслок</w:t>
            </w:r>
            <w:r>
              <w:rPr>
                <w:rFonts w:ascii="Times New Roman" w:hAnsi="Times New Roman" w:cs="Times New Roman"/>
                <w:sz w:val="22"/>
                <w:szCs w:val="22"/>
              </w:rPr>
              <w:t>ө</w:t>
            </w:r>
            <w:r>
              <w:rPr>
                <w:rFonts w:ascii="Times New Roman" w:eastAsia="Malgun Gothic Semilight" w:hAnsi="Times New Roman" w:cs="Times New Roman"/>
                <w:sz w:val="22"/>
                <w:szCs w:val="22"/>
              </w:rPr>
              <w:t>терут</w:t>
            </w:r>
            <w:r>
              <w:rPr>
                <w:rFonts w:ascii="Times New Roman" w:hAnsi="Times New Roman" w:cs="Times New Roman"/>
                <w:sz w:val="22"/>
                <w:szCs w:val="22"/>
              </w:rPr>
              <w:t>ұ</w:t>
            </w:r>
            <w:r>
              <w:rPr>
                <w:rFonts w:ascii="Times New Roman" w:eastAsia="Malgun Gothic Semilight" w:hAnsi="Times New Roman" w:cs="Times New Roman"/>
                <w:sz w:val="22"/>
                <w:szCs w:val="22"/>
              </w:rPr>
              <w:t>т</w:t>
            </w:r>
            <w:r>
              <w:rPr>
                <w:rFonts w:ascii="Times New Roman" w:hAnsi="Times New Roman" w:cs="Times New Roman"/>
                <w:sz w:val="22"/>
                <w:szCs w:val="22"/>
              </w:rPr>
              <w:t>қ</w:t>
            </w:r>
            <w:r>
              <w:rPr>
                <w:rFonts w:ascii="Times New Roman" w:eastAsia="Malgun Gothic Semilight" w:hAnsi="Times New Roman" w:cs="Times New Roman"/>
                <w:sz w:val="22"/>
                <w:szCs w:val="22"/>
              </w:rPr>
              <w:t>асымен</w:t>
            </w:r>
            <w:r>
              <w:rPr>
                <w:rFonts w:ascii="Times New Roman" w:hAnsi="Times New Roman" w:cs="Times New Roman"/>
                <w:sz w:val="22"/>
                <w:szCs w:val="22"/>
              </w:rPr>
              <w:t>қ</w:t>
            </w:r>
            <w:r>
              <w:rPr>
                <w:rFonts w:ascii="Times New Roman" w:eastAsia="Malgun Gothic Semilight" w:hAnsi="Times New Roman" w:cs="Times New Roman"/>
                <w:sz w:val="22"/>
                <w:szCs w:val="22"/>
              </w:rPr>
              <w:t>а</w:t>
            </w:r>
            <w:r>
              <w:rPr>
                <w:rFonts w:ascii="Times New Roman" w:hAnsi="Times New Roman" w:cs="Times New Roman"/>
                <w:sz w:val="22"/>
                <w:szCs w:val="22"/>
              </w:rPr>
              <w:t>қ</w:t>
            </w:r>
            <w:r>
              <w:rPr>
                <w:rFonts w:ascii="Times New Roman" w:eastAsia="Malgun Gothic Semilight" w:hAnsi="Times New Roman" w:cs="Times New Roman"/>
                <w:sz w:val="22"/>
                <w:szCs w:val="22"/>
              </w:rPr>
              <w:t>па</w:t>
            </w:r>
            <w:r>
              <w:rPr>
                <w:rFonts w:ascii="Times New Roman" w:hAnsi="Times New Roman" w:cs="Times New Roman"/>
                <w:sz w:val="22"/>
                <w:szCs w:val="22"/>
              </w:rPr>
              <w:t>ғ</w:t>
            </w:r>
            <w:r>
              <w:rPr>
                <w:rFonts w:ascii="Times New Roman" w:eastAsia="Malgun Gothic Semilight" w:hAnsi="Times New Roman" w:cs="Times New Roman"/>
                <w:sz w:val="22"/>
                <w:szCs w:val="22"/>
              </w:rPr>
              <w:t>ыбарнау</w:t>
            </w:r>
            <w:r>
              <w:rPr>
                <w:rFonts w:ascii="Times New Roman" w:hAnsi="Times New Roman" w:cs="Times New Roman"/>
                <w:sz w:val="22"/>
                <w:szCs w:val="22"/>
              </w:rPr>
              <w:t>қ</w:t>
            </w:r>
            <w:r>
              <w:rPr>
                <w:rFonts w:ascii="Times New Roman" w:eastAsia="Malgun Gothic Semilight" w:hAnsi="Times New Roman" w:cs="Times New Roman"/>
                <w:sz w:val="22"/>
                <w:szCs w:val="22"/>
              </w:rPr>
              <w:t>асты</w:t>
            </w:r>
            <w:r>
              <w:rPr>
                <w:rFonts w:ascii="Times New Roman" w:hAnsi="Times New Roman" w:cs="Times New Roman"/>
                <w:sz w:val="22"/>
                <w:szCs w:val="22"/>
              </w:rPr>
              <w:t xml:space="preserve">ң </w:t>
            </w:r>
            <w:r>
              <w:rPr>
                <w:rFonts w:ascii="Times New Roman" w:eastAsia="Malgun Gothic Semilight" w:hAnsi="Times New Roman" w:cs="Times New Roman"/>
                <w:sz w:val="22"/>
                <w:szCs w:val="22"/>
              </w:rPr>
              <w:t>ая</w:t>
            </w:r>
            <w:r>
              <w:rPr>
                <w:rFonts w:ascii="Times New Roman" w:hAnsi="Times New Roman" w:cs="Times New Roman"/>
                <w:sz w:val="22"/>
                <w:szCs w:val="22"/>
              </w:rPr>
              <w:t>қ</w:t>
            </w:r>
            <w:r>
              <w:rPr>
                <w:rFonts w:ascii="Times New Roman" w:eastAsia="Malgun Gothic Semilight" w:hAnsi="Times New Roman" w:cs="Times New Roman"/>
                <w:sz w:val="22"/>
                <w:szCs w:val="22"/>
              </w:rPr>
              <w:t>тары</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ш</w:t>
            </w:r>
            <w:r>
              <w:rPr>
                <w:rFonts w:ascii="Times New Roman" w:hAnsi="Times New Roman" w:cs="Times New Roman"/>
                <w:sz w:val="22"/>
                <w:szCs w:val="22"/>
              </w:rPr>
              <w:t>і</w:t>
            </w:r>
            <w:r>
              <w:rPr>
                <w:rFonts w:ascii="Times New Roman" w:eastAsia="Malgun Gothic Semilight" w:hAnsi="Times New Roman" w:cs="Times New Roman"/>
                <w:sz w:val="22"/>
                <w:szCs w:val="22"/>
              </w:rPr>
              <w:t>нжал</w:t>
            </w:r>
            <w:r>
              <w:rPr>
                <w:rFonts w:ascii="Times New Roman" w:hAnsi="Times New Roman" w:cs="Times New Roman"/>
                <w:sz w:val="22"/>
                <w:szCs w:val="22"/>
              </w:rPr>
              <w:t>ғ</w:t>
            </w:r>
            <w:r>
              <w:rPr>
                <w:rFonts w:ascii="Times New Roman" w:eastAsia="Malgun Gothic Semilight" w:hAnsi="Times New Roman" w:cs="Times New Roman"/>
                <w:sz w:val="22"/>
                <w:szCs w:val="22"/>
              </w:rPr>
              <w:t>асыбаротыратынорыннант</w:t>
            </w:r>
            <w:r>
              <w:rPr>
                <w:rFonts w:ascii="Times New Roman" w:hAnsi="Times New Roman" w:cs="Times New Roman"/>
                <w:sz w:val="22"/>
                <w:szCs w:val="22"/>
              </w:rPr>
              <w:t>ұ</w:t>
            </w:r>
            <w:r>
              <w:rPr>
                <w:rFonts w:ascii="Times New Roman" w:eastAsia="Malgun Gothic Semilight" w:hAnsi="Times New Roman" w:cs="Times New Roman"/>
                <w:sz w:val="22"/>
                <w:szCs w:val="22"/>
              </w:rPr>
              <w:t>рады</w:t>
            </w:r>
          </w:p>
        </w:tc>
        <w:tc>
          <w:tcPr>
            <w:tcW w:w="1139"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13</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Сумен жабдық</w:t>
            </w:r>
            <w:r>
              <w:rPr>
                <w:rFonts w:ascii="Times New Roman" w:eastAsia="Malgun Gothic Semilight" w:hAnsi="Times New Roman" w:cs="Times New Roman"/>
                <w:sz w:val="22"/>
                <w:szCs w:val="22"/>
              </w:rPr>
              <w:t>тауж</w:t>
            </w:r>
            <w:r>
              <w:rPr>
                <w:rFonts w:ascii="Times New Roman" w:hAnsi="Times New Roman" w:cs="Times New Roman"/>
                <w:sz w:val="22"/>
                <w:szCs w:val="22"/>
              </w:rPr>
              <w:t>ә</w:t>
            </w:r>
            <w:r>
              <w:rPr>
                <w:rFonts w:ascii="Times New Roman" w:eastAsia="Malgun Gothic Semilight" w:hAnsi="Times New Roman" w:cs="Times New Roman"/>
                <w:sz w:val="22"/>
                <w:szCs w:val="22"/>
              </w:rPr>
              <w:t>неа</w:t>
            </w:r>
            <w:r>
              <w:rPr>
                <w:rFonts w:ascii="Times New Roman" w:hAnsi="Times New Roman" w:cs="Times New Roman"/>
                <w:sz w:val="22"/>
                <w:szCs w:val="22"/>
              </w:rPr>
              <w:t>ғ</w:t>
            </w:r>
            <w:r>
              <w:rPr>
                <w:rFonts w:ascii="Times New Roman" w:eastAsia="Malgun Gothic Semilight" w:hAnsi="Times New Roman" w:cs="Times New Roman"/>
                <w:sz w:val="22"/>
                <w:szCs w:val="22"/>
              </w:rPr>
              <w:t>ызуж</w:t>
            </w:r>
            <w:r>
              <w:rPr>
                <w:rFonts w:ascii="Times New Roman" w:hAnsi="Times New Roman" w:cs="Times New Roman"/>
                <w:sz w:val="22"/>
                <w:szCs w:val="22"/>
              </w:rPr>
              <w:t>ү</w:t>
            </w:r>
            <w:r>
              <w:rPr>
                <w:rFonts w:ascii="Times New Roman" w:eastAsia="Malgun Gothic Semilight" w:hAnsi="Times New Roman" w:cs="Times New Roman"/>
                <w:sz w:val="22"/>
                <w:szCs w:val="22"/>
              </w:rPr>
              <w:t>йес</w:t>
            </w:r>
            <w:r>
              <w:rPr>
                <w:rFonts w:ascii="Times New Roman" w:hAnsi="Times New Roman" w:cs="Times New Roman"/>
                <w:sz w:val="22"/>
                <w:szCs w:val="22"/>
              </w:rPr>
              <w:t>і</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jc w:val="both"/>
              <w:rPr>
                <w:rFonts w:ascii="Times New Roman" w:hAnsi="Times New Roman" w:cs="Times New Roman"/>
              </w:rPr>
            </w:pPr>
            <w:r>
              <w:rPr>
                <w:rFonts w:ascii="Times New Roman" w:hAnsi="Times New Roman" w:cs="Times New Roman"/>
                <w:sz w:val="22"/>
                <w:szCs w:val="22"/>
              </w:rPr>
              <w:t xml:space="preserve">Орталық </w:t>
            </w:r>
            <w:r>
              <w:rPr>
                <w:rFonts w:ascii="Times New Roman" w:eastAsia="Malgun Gothic Semilight" w:hAnsi="Times New Roman" w:cs="Times New Roman"/>
                <w:sz w:val="22"/>
                <w:szCs w:val="22"/>
              </w:rPr>
              <w:t>су</w:t>
            </w:r>
            <w:r>
              <w:rPr>
                <w:rFonts w:ascii="Times New Roman" w:hAnsi="Times New Roman" w:cs="Times New Roman"/>
                <w:sz w:val="22"/>
                <w:szCs w:val="22"/>
              </w:rPr>
              <w:t xml:space="preserve"> құ</w:t>
            </w:r>
            <w:r>
              <w:rPr>
                <w:rFonts w:ascii="Times New Roman" w:eastAsia="Malgun Gothic Semilight" w:hAnsi="Times New Roman" w:cs="Times New Roman"/>
                <w:sz w:val="22"/>
                <w:szCs w:val="22"/>
              </w:rPr>
              <w:t>быры</w:t>
            </w:r>
            <w:r>
              <w:rPr>
                <w:rFonts w:ascii="Times New Roman" w:hAnsi="Times New Roman" w:cs="Times New Roman"/>
                <w:sz w:val="22"/>
                <w:szCs w:val="22"/>
              </w:rPr>
              <w:t xml:space="preserve"> + </w:t>
            </w:r>
            <w:r>
              <w:rPr>
                <w:rFonts w:ascii="Times New Roman" w:eastAsia="Malgun Gothic Semilight" w:hAnsi="Times New Roman" w:cs="Times New Roman"/>
                <w:sz w:val="22"/>
                <w:szCs w:val="22"/>
              </w:rPr>
              <w:t>дистилденгенсуменжабды</w:t>
            </w:r>
            <w:r>
              <w:rPr>
                <w:rFonts w:ascii="Times New Roman" w:hAnsi="Times New Roman" w:cs="Times New Roman"/>
                <w:sz w:val="22"/>
                <w:szCs w:val="22"/>
              </w:rPr>
              <w:t>қ</w:t>
            </w:r>
            <w:r>
              <w:rPr>
                <w:rFonts w:ascii="Times New Roman" w:eastAsia="Malgun Gothic Semilight" w:hAnsi="Times New Roman" w:cs="Times New Roman"/>
                <w:sz w:val="22"/>
                <w:szCs w:val="22"/>
              </w:rPr>
              <w:t>тау</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14</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Аяқ </w:t>
            </w:r>
            <w:r>
              <w:rPr>
                <w:rFonts w:ascii="Times New Roman" w:eastAsia="Malgun Gothic Semilight" w:hAnsi="Times New Roman" w:cs="Times New Roman"/>
                <w:sz w:val="22"/>
                <w:szCs w:val="22"/>
              </w:rPr>
              <w:t>педал</w:t>
            </w:r>
            <w:r>
              <w:rPr>
                <w:rFonts w:ascii="Times New Roman" w:hAnsi="Times New Roman" w:cs="Times New Roman"/>
                <w:sz w:val="22"/>
                <w:szCs w:val="22"/>
              </w:rPr>
              <w:t>і</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jc w:val="both"/>
              <w:rPr>
                <w:rFonts w:ascii="Times New Roman" w:hAnsi="Times New Roman" w:cs="Times New Roman"/>
              </w:rPr>
            </w:pPr>
            <w:r>
              <w:rPr>
                <w:rFonts w:ascii="Times New Roman" w:hAnsi="Times New Roman" w:cs="Times New Roman"/>
                <w:sz w:val="22"/>
                <w:szCs w:val="22"/>
              </w:rPr>
              <w:t>Орындық</w:t>
            </w:r>
            <w:r>
              <w:rPr>
                <w:rFonts w:ascii="Times New Roman" w:eastAsia="Malgun Gothic Semilight" w:hAnsi="Times New Roman" w:cs="Times New Roman"/>
                <w:sz w:val="22"/>
                <w:szCs w:val="22"/>
              </w:rPr>
              <w:t>тыая</w:t>
            </w:r>
            <w:r>
              <w:rPr>
                <w:rFonts w:ascii="Times New Roman" w:hAnsi="Times New Roman" w:cs="Times New Roman"/>
                <w:sz w:val="22"/>
                <w:szCs w:val="22"/>
              </w:rPr>
              <w:t>қ</w:t>
            </w:r>
            <w:r>
              <w:rPr>
                <w:rFonts w:ascii="Times New Roman" w:eastAsia="Malgun Gothic Semilight" w:hAnsi="Times New Roman" w:cs="Times New Roman"/>
                <w:sz w:val="22"/>
                <w:szCs w:val="22"/>
              </w:rPr>
              <w:t>пенбас</w:t>
            </w:r>
            <w:r>
              <w:rPr>
                <w:rFonts w:ascii="Times New Roman" w:hAnsi="Times New Roman" w:cs="Times New Roman"/>
                <w:sz w:val="22"/>
                <w:szCs w:val="22"/>
              </w:rPr>
              <w:t>қ</w:t>
            </w:r>
            <w:r>
              <w:rPr>
                <w:rFonts w:ascii="Times New Roman" w:eastAsia="Malgun Gothic Semilight" w:hAnsi="Times New Roman" w:cs="Times New Roman"/>
                <w:sz w:val="22"/>
                <w:szCs w:val="22"/>
              </w:rPr>
              <w:t>арупедал</w:t>
            </w:r>
            <w:r>
              <w:rPr>
                <w:rFonts w:ascii="Times New Roman" w:hAnsi="Times New Roman" w:cs="Times New Roman"/>
                <w:sz w:val="22"/>
                <w:szCs w:val="22"/>
              </w:rPr>
              <w:t>і</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15</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Компрессор</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Майлы емес стоматологиялық компрессор, түгі жоқ, кернеуі-220V, электр тогы – 3,7 а; жиілігі – 800W, қуаты-100 л / мин; ауа көлемі-35 л; Шу-60-65 дБ</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16</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Дә</w:t>
            </w:r>
            <w:r>
              <w:rPr>
                <w:rFonts w:ascii="Times New Roman" w:eastAsia="Malgun Gothic Semilight" w:hAnsi="Times New Roman" w:cs="Times New Roman"/>
                <w:sz w:val="22"/>
                <w:szCs w:val="22"/>
              </w:rPr>
              <w:t>р</w:t>
            </w:r>
            <w:r>
              <w:rPr>
                <w:rFonts w:ascii="Times New Roman" w:hAnsi="Times New Roman" w:cs="Times New Roman"/>
                <w:sz w:val="22"/>
                <w:szCs w:val="22"/>
              </w:rPr>
              <w:t>і</w:t>
            </w:r>
            <w:r>
              <w:rPr>
                <w:rFonts w:ascii="Times New Roman" w:eastAsia="Malgun Gothic Semilight" w:hAnsi="Times New Roman" w:cs="Times New Roman"/>
                <w:sz w:val="22"/>
                <w:szCs w:val="22"/>
              </w:rPr>
              <w:t>герд</w:t>
            </w:r>
            <w:r>
              <w:rPr>
                <w:rFonts w:ascii="Times New Roman" w:hAnsi="Times New Roman" w:cs="Times New Roman"/>
                <w:sz w:val="22"/>
                <w:szCs w:val="22"/>
              </w:rPr>
              <w:t xml:space="preserve">ің </w:t>
            </w:r>
            <w:r>
              <w:rPr>
                <w:rFonts w:ascii="Times New Roman" w:eastAsia="Malgun Gothic Semilight" w:hAnsi="Times New Roman" w:cs="Times New Roman"/>
                <w:sz w:val="22"/>
                <w:szCs w:val="22"/>
              </w:rPr>
              <w:t>орынды</w:t>
            </w:r>
            <w:r>
              <w:rPr>
                <w:rFonts w:ascii="Times New Roman" w:hAnsi="Times New Roman" w:cs="Times New Roman"/>
                <w:sz w:val="22"/>
                <w:szCs w:val="22"/>
              </w:rPr>
              <w:t>ғ</w:t>
            </w:r>
            <w:r>
              <w:rPr>
                <w:rFonts w:ascii="Times New Roman" w:eastAsia="Malgun Gothic Semilight" w:hAnsi="Times New Roman" w:cs="Times New Roman"/>
                <w:sz w:val="22"/>
                <w:szCs w:val="22"/>
              </w:rPr>
              <w:t>ы</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Дәрігердің орындығында пластикалық негіз, бес доңғалақ, ыңғайлы жұмсақ орындық және </w:t>
            </w:r>
            <w:r>
              <w:rPr>
                <w:rFonts w:ascii="Times New Roman" w:eastAsia="Times New Roman" w:hAnsi="Times New Roman" w:cs="Times New Roman"/>
                <w:sz w:val="22"/>
                <w:szCs w:val="22"/>
                <w:lang w:val="kk-KZ"/>
              </w:rPr>
              <w:t xml:space="preserve"> орындық арқалығы </w:t>
            </w:r>
            <w:r>
              <w:rPr>
                <w:rFonts w:ascii="Times New Roman" w:eastAsia="Times New Roman" w:hAnsi="Times New Roman" w:cs="Times New Roman"/>
                <w:sz w:val="22"/>
                <w:szCs w:val="22"/>
              </w:rPr>
              <w:t>бар. Орындықтың биіктігі реттеледі. Көтерудің максималды биіктігі-62 см кем емес</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 Ең төменгі биіктігі-50 см кем емес</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Газ лифт</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Максималды жүктеме 110 кг кем емес</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17</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Тапанша су-ауа</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Тапанша су / ауа 3 функционалды</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18</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Шаң</w:t>
            </w:r>
            <w:r>
              <w:rPr>
                <w:rFonts w:ascii="Times New Roman" w:eastAsia="Malgun Gothic Semilight" w:hAnsi="Times New Roman" w:cs="Times New Roman"/>
                <w:sz w:val="22"/>
                <w:szCs w:val="22"/>
              </w:rPr>
              <w:t>сор</w:t>
            </w:r>
            <w:r>
              <w:rPr>
                <w:rFonts w:ascii="Times New Roman" w:hAnsi="Times New Roman" w:cs="Times New Roman"/>
                <w:sz w:val="22"/>
                <w:szCs w:val="22"/>
              </w:rPr>
              <w:t>ғ</w:t>
            </w:r>
            <w:r>
              <w:rPr>
                <w:rFonts w:ascii="Times New Roman" w:eastAsia="Malgun Gothic Semilight" w:hAnsi="Times New Roman" w:cs="Times New Roman"/>
                <w:sz w:val="22"/>
                <w:szCs w:val="22"/>
              </w:rPr>
              <w:t>ыш</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Инжекторлық-ауа шаңсорғыш</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19</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Турбиналы кнопкалы ұ</w:t>
            </w:r>
            <w:r>
              <w:rPr>
                <w:rFonts w:ascii="Times New Roman" w:eastAsia="Malgun Gothic Semilight" w:hAnsi="Times New Roman" w:cs="Times New Roman"/>
                <w:sz w:val="22"/>
                <w:szCs w:val="22"/>
              </w:rPr>
              <w:t>шты</w:t>
            </w:r>
            <w:r>
              <w:rPr>
                <w:rFonts w:ascii="Times New Roman" w:hAnsi="Times New Roman" w:cs="Times New Roman"/>
                <w:sz w:val="22"/>
                <w:szCs w:val="22"/>
              </w:rPr>
              <w:t>қ</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4 арналы турбиналық ұштығы кемінде 27 000 айн/мин</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20</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Микромотор</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Пневматикалық микромотор 27 000 айн/мин</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21</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Бұрыш түймесінің ұшы</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Бұ</w:t>
            </w:r>
            <w:r>
              <w:rPr>
                <w:rFonts w:ascii="Times New Roman" w:eastAsia="Malgun Gothic Semilight" w:hAnsi="Times New Roman" w:cs="Times New Roman"/>
                <w:sz w:val="22"/>
                <w:szCs w:val="22"/>
              </w:rPr>
              <w:t>рышты</w:t>
            </w:r>
            <w:r>
              <w:rPr>
                <w:rFonts w:ascii="Times New Roman" w:hAnsi="Times New Roman" w:cs="Times New Roman"/>
                <w:sz w:val="22"/>
                <w:szCs w:val="22"/>
              </w:rPr>
              <w:t>қ ұ</w:t>
            </w:r>
            <w:r>
              <w:rPr>
                <w:rFonts w:ascii="Times New Roman" w:eastAsia="Malgun Gothic Semilight" w:hAnsi="Times New Roman" w:cs="Times New Roman"/>
                <w:sz w:val="22"/>
                <w:szCs w:val="22"/>
              </w:rPr>
              <w:t>шты</w:t>
            </w:r>
            <w:r>
              <w:rPr>
                <w:rFonts w:ascii="Times New Roman" w:hAnsi="Times New Roman" w:cs="Times New Roman"/>
                <w:sz w:val="22"/>
                <w:szCs w:val="22"/>
              </w:rPr>
              <w:t>ғ</w:t>
            </w:r>
            <w:r>
              <w:rPr>
                <w:rFonts w:ascii="Times New Roman" w:eastAsia="Malgun Gothic Semilight" w:hAnsi="Times New Roman" w:cs="Times New Roman"/>
                <w:sz w:val="22"/>
                <w:szCs w:val="22"/>
              </w:rPr>
              <w:t>ыкем</w:t>
            </w:r>
            <w:r>
              <w:rPr>
                <w:rFonts w:ascii="Times New Roman" w:hAnsi="Times New Roman" w:cs="Times New Roman"/>
                <w:sz w:val="22"/>
                <w:szCs w:val="22"/>
              </w:rPr>
              <w:t>і</w:t>
            </w:r>
            <w:r>
              <w:rPr>
                <w:rFonts w:ascii="Times New Roman" w:eastAsia="Malgun Gothic Semilight" w:hAnsi="Times New Roman" w:cs="Times New Roman"/>
                <w:sz w:val="22"/>
                <w:szCs w:val="22"/>
              </w:rPr>
              <w:t>нде</w:t>
            </w:r>
            <w:r>
              <w:rPr>
                <w:rFonts w:ascii="Times New Roman" w:hAnsi="Times New Roman" w:cs="Times New Roman"/>
                <w:sz w:val="22"/>
                <w:szCs w:val="22"/>
              </w:rPr>
              <w:t xml:space="preserve"> 27 000 </w:t>
            </w:r>
            <w:r>
              <w:rPr>
                <w:rFonts w:ascii="Times New Roman" w:eastAsia="Malgun Gothic Semilight" w:hAnsi="Times New Roman" w:cs="Times New Roman"/>
                <w:sz w:val="22"/>
                <w:szCs w:val="22"/>
                <w:lang w:val="kk-KZ"/>
              </w:rPr>
              <w:t>айн</w:t>
            </w:r>
            <w:r>
              <w:rPr>
                <w:rFonts w:ascii="Times New Roman" w:hAnsi="Times New Roman" w:cs="Times New Roman"/>
                <w:sz w:val="22"/>
                <w:szCs w:val="22"/>
              </w:rPr>
              <w:t>.</w:t>
            </w:r>
            <w:r>
              <w:rPr>
                <w:rFonts w:ascii="Times New Roman" w:eastAsia="Malgun Gothic Semilight" w:hAnsi="Times New Roman" w:cs="Times New Roman"/>
                <w:sz w:val="22"/>
                <w:szCs w:val="22"/>
              </w:rPr>
              <w:t>мин</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Тікелей түймелі ұшы</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Ті</w:t>
            </w:r>
            <w:r>
              <w:rPr>
                <w:rFonts w:ascii="Times New Roman" w:eastAsia="Malgun Gothic Semilight" w:hAnsi="Times New Roman" w:cs="Times New Roman"/>
                <w:sz w:val="22"/>
                <w:szCs w:val="22"/>
              </w:rPr>
              <w:t>к</w:t>
            </w:r>
            <w:r>
              <w:rPr>
                <w:rFonts w:ascii="Times New Roman" w:hAnsi="Times New Roman" w:cs="Times New Roman"/>
                <w:sz w:val="22"/>
                <w:szCs w:val="22"/>
              </w:rPr>
              <w:t xml:space="preserve"> ұ</w:t>
            </w:r>
            <w:r>
              <w:rPr>
                <w:rFonts w:ascii="Times New Roman" w:eastAsia="Malgun Gothic Semilight" w:hAnsi="Times New Roman" w:cs="Times New Roman"/>
                <w:sz w:val="22"/>
                <w:szCs w:val="22"/>
              </w:rPr>
              <w:t>шты</w:t>
            </w:r>
            <w:r>
              <w:rPr>
                <w:rFonts w:ascii="Times New Roman" w:hAnsi="Times New Roman" w:cs="Times New Roman"/>
                <w:sz w:val="22"/>
                <w:szCs w:val="22"/>
              </w:rPr>
              <w:t>ғ</w:t>
            </w:r>
            <w:r>
              <w:rPr>
                <w:rFonts w:ascii="Times New Roman" w:eastAsia="Malgun Gothic Semilight" w:hAnsi="Times New Roman" w:cs="Times New Roman"/>
                <w:sz w:val="22"/>
                <w:szCs w:val="22"/>
              </w:rPr>
              <w:t>ыкем</w:t>
            </w:r>
            <w:r>
              <w:rPr>
                <w:rFonts w:ascii="Times New Roman" w:hAnsi="Times New Roman" w:cs="Times New Roman"/>
                <w:sz w:val="22"/>
                <w:szCs w:val="22"/>
              </w:rPr>
              <w:t>і</w:t>
            </w:r>
            <w:r>
              <w:rPr>
                <w:rFonts w:ascii="Times New Roman" w:eastAsia="Malgun Gothic Semilight" w:hAnsi="Times New Roman" w:cs="Times New Roman"/>
                <w:sz w:val="22"/>
                <w:szCs w:val="22"/>
              </w:rPr>
              <w:t>нде</w:t>
            </w:r>
            <w:r>
              <w:rPr>
                <w:rFonts w:ascii="Times New Roman" w:hAnsi="Times New Roman" w:cs="Times New Roman"/>
                <w:sz w:val="22"/>
                <w:szCs w:val="22"/>
              </w:rPr>
              <w:t xml:space="preserve"> 27 000 </w:t>
            </w:r>
            <w:r>
              <w:rPr>
                <w:rFonts w:ascii="Times New Roman" w:eastAsia="Malgun Gothic Semilight" w:hAnsi="Times New Roman" w:cs="Times New Roman"/>
                <w:sz w:val="22"/>
                <w:szCs w:val="22"/>
              </w:rPr>
              <w:t>айн</w:t>
            </w:r>
            <w:r>
              <w:rPr>
                <w:rFonts w:ascii="Times New Roman" w:hAnsi="Times New Roman" w:cs="Times New Roman"/>
                <w:sz w:val="22"/>
                <w:szCs w:val="22"/>
              </w:rPr>
              <w:t>.</w:t>
            </w:r>
            <w:r>
              <w:rPr>
                <w:rFonts w:ascii="Times New Roman" w:eastAsia="Malgun Gothic Semilight" w:hAnsi="Times New Roman" w:cs="Times New Roman"/>
                <w:sz w:val="22"/>
                <w:szCs w:val="22"/>
              </w:rPr>
              <w:t>мин</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23</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 xml:space="preserve">Стоматологиялық </w:t>
            </w:r>
            <w:r>
              <w:rPr>
                <w:rFonts w:ascii="Times New Roman" w:hAnsi="Times New Roman" w:cs="Times New Roman"/>
                <w:sz w:val="22"/>
                <w:szCs w:val="22"/>
              </w:rPr>
              <w:lastRenderedPageBreak/>
              <w:t>қондырғы (гидроблок)</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lastRenderedPageBreak/>
              <w:t>Кресло-көтеру механизмі:</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lastRenderedPageBreak/>
              <w:t xml:space="preserve">Электромеханикалық; жұмыс кернеуі 24В; - басқару: Көп функциялы кнопкалы аяқ педаль сымда; </w:t>
            </w:r>
            <w:r>
              <w:rPr>
                <w:rFonts w:ascii="Times New Roman" w:eastAsia="Times New Roman" w:hAnsi="Times New Roman" w:cs="Times New Roman"/>
                <w:sz w:val="22"/>
                <w:szCs w:val="22"/>
                <w:lang w:val="kk-KZ"/>
              </w:rPr>
              <w:t xml:space="preserve">шынтақ таяныш </w:t>
            </w:r>
            <w:r>
              <w:rPr>
                <w:rFonts w:ascii="Times New Roman" w:eastAsia="Times New Roman" w:hAnsi="Times New Roman" w:cs="Times New Roman"/>
                <w:sz w:val="22"/>
                <w:szCs w:val="22"/>
              </w:rPr>
              <w:t xml:space="preserve"> бір тіркелген; - қаптау: жіксіз; рельефті қолдау үшін бел; қатты негіз жабыны бар инъекциялық полиуретаннан жасалған беріктігі жоғары ламинатталған құрылымы бар; - арқасы: ыңғайлы анатомиялық контур тот баспайтын болаттан жасалған, артқы жағында шығыңқы жоқ; - орталық буын: тұтас болаттан жасалған; - дизайн: дөңгелектелген сызықтар; - кресло негізінің құрылымы: тоттануға қарсы жабыны бар тұтас құйылған болат; тозуға төзімділігі жоғары полиэфир жабыны; - қолдау: эргономикалық дизайн; коррозияға қарсы жабыны бар болат; бүкіл контур бойымен резеңке қауіпсіздік төсемі; - қуат көзі: 127 немесе 220 В, ~50</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 60 Гц; - бас </w:t>
            </w:r>
            <w:r>
              <w:rPr>
                <w:rFonts w:ascii="Times New Roman" w:eastAsia="Times New Roman" w:hAnsi="Times New Roman" w:cs="Times New Roman"/>
                <w:sz w:val="22"/>
                <w:szCs w:val="22"/>
                <w:lang w:val="kk-KZ"/>
              </w:rPr>
              <w:t>тірегіш</w:t>
            </w:r>
            <w:r>
              <w:rPr>
                <w:rFonts w:ascii="Times New Roman" w:eastAsia="Times New Roman" w:hAnsi="Times New Roman" w:cs="Times New Roman"/>
                <w:sz w:val="22"/>
                <w:szCs w:val="22"/>
              </w:rPr>
              <w:t>: қос артикуляциясы бар; алынбалы;- базадағы апаттық тоқтату түймесі;- қысудан қорғалған қауіпсіздік жүйесі;- пациенттің аяғының астындағы мөлдір қақпақ. Орындықтың максималды сыйымдылығы 200 кг-нан кем емес.</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lastRenderedPageBreak/>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11062" w:type="dxa"/>
            <w:gridSpan w:val="4"/>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hAnsi="Times New Roman" w:cs="Times New Roman"/>
                <w:sz w:val="22"/>
                <w:szCs w:val="22"/>
              </w:rPr>
              <w:t>Шығын материалдары және тозатын түйіндер:</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24</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Су сүзгісі</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Металл, торлы</w:t>
            </w:r>
          </w:p>
        </w:tc>
        <w:tc>
          <w:tcPr>
            <w:tcW w:w="1139"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B33689" w:rsidTr="00E23BA9">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rsidR="00B33689" w:rsidRDefault="00B33689">
            <w:pPr>
              <w:spacing w:line="256" w:lineRule="auto"/>
              <w:rPr>
                <w:rFonts w:ascii="Times New Roman" w:hAnsi="Times New Roman" w:cs="Times New Roman"/>
                <w:b/>
              </w:rPr>
            </w:pPr>
            <w:r>
              <w:rPr>
                <w:rFonts w:ascii="Times New Roman" w:hAnsi="Times New Roman" w:cs="Times New Roman"/>
                <w:b/>
                <w:sz w:val="22"/>
                <w:szCs w:val="22"/>
              </w:rPr>
              <w:t>Пайдалану шарттарына қ</w:t>
            </w:r>
            <w:r>
              <w:rPr>
                <w:rFonts w:ascii="Times New Roman" w:eastAsia="Malgun Gothic Semilight" w:hAnsi="Times New Roman" w:cs="Times New Roman"/>
                <w:b/>
                <w:sz w:val="22"/>
                <w:szCs w:val="22"/>
              </w:rPr>
              <w:t>ойылатынталаптар</w:t>
            </w: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Ауа қысымы 0.55 Min~0.8 MRA көлемі: &gt;50 л/мин</w:t>
            </w:r>
          </w:p>
          <w:p w:rsidR="00B33689" w:rsidRDefault="00B33689">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Су қысымы: 0,2 МРа~0,4 МРа көлемі: &gt;10 л / мин</w:t>
            </w:r>
          </w:p>
          <w:p w:rsidR="00B33689" w:rsidRDefault="00B33689">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Қуат: бір фаза 220V±10% 50HZ±2% 10А</w:t>
            </w:r>
          </w:p>
          <w:p w:rsidR="00B33689" w:rsidRDefault="00B33689">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Қоршаған орта: температура: 5°C салыстырмалы ылғалдылық: 80%</w:t>
            </w:r>
          </w:p>
        </w:tc>
      </w:tr>
      <w:tr w:rsidR="00B33689" w:rsidTr="00E23BA9">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hAnsi="Times New Roman" w:cs="Times New Roman"/>
                <w:b/>
                <w:color w:val="000000" w:themeColor="text1"/>
              </w:rPr>
            </w:pPr>
            <w:r>
              <w:rPr>
                <w:rFonts w:ascii="Times New Roman" w:hAnsi="Times New Roman" w:cs="Times New Roman"/>
                <w:b/>
                <w:color w:val="000000" w:themeColor="text1"/>
                <w:sz w:val="22"/>
                <w:szCs w:val="22"/>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B33689" w:rsidRDefault="00B33689">
            <w:pPr>
              <w:spacing w:line="256" w:lineRule="auto"/>
              <w:rPr>
                <w:rFonts w:ascii="Times New Roman" w:eastAsia="Malgun Gothic Semilight" w:hAnsi="Times New Roman" w:cs="Times New Roman"/>
                <w:b/>
              </w:rPr>
            </w:pPr>
            <w:r>
              <w:rPr>
                <w:rFonts w:ascii="Times New Roman" w:hAnsi="Times New Roman" w:cs="Times New Roman"/>
                <w:b/>
                <w:sz w:val="22"/>
                <w:szCs w:val="22"/>
              </w:rPr>
              <w:t>МТР жеткі</w:t>
            </w:r>
            <w:r>
              <w:rPr>
                <w:rFonts w:ascii="Times New Roman" w:eastAsia="Malgun Gothic Semilight" w:hAnsi="Times New Roman" w:cs="Times New Roman"/>
                <w:b/>
                <w:sz w:val="22"/>
                <w:szCs w:val="22"/>
              </w:rPr>
              <w:t>зуд</w:t>
            </w:r>
            <w:r>
              <w:rPr>
                <w:rFonts w:ascii="Times New Roman" w:hAnsi="Times New Roman" w:cs="Times New Roman"/>
                <w:b/>
                <w:sz w:val="22"/>
                <w:szCs w:val="22"/>
              </w:rPr>
              <w:t xml:space="preserve">і </w:t>
            </w:r>
            <w:r>
              <w:rPr>
                <w:rFonts w:ascii="Times New Roman" w:eastAsia="Malgun Gothic Semilight" w:hAnsi="Times New Roman" w:cs="Times New Roman"/>
                <w:b/>
                <w:sz w:val="22"/>
                <w:szCs w:val="22"/>
              </w:rPr>
              <w:t>ж</w:t>
            </w:r>
            <w:r>
              <w:rPr>
                <w:rFonts w:ascii="Times New Roman" w:hAnsi="Times New Roman" w:cs="Times New Roman"/>
                <w:b/>
                <w:sz w:val="22"/>
                <w:szCs w:val="22"/>
              </w:rPr>
              <w:t>ү</w:t>
            </w:r>
            <w:r>
              <w:rPr>
                <w:rFonts w:ascii="Times New Roman" w:eastAsia="Malgun Gothic Semilight" w:hAnsi="Times New Roman" w:cs="Times New Roman"/>
                <w:b/>
                <w:sz w:val="22"/>
                <w:szCs w:val="22"/>
              </w:rPr>
              <w:t>зегеасырушарттары</w:t>
            </w:r>
          </w:p>
          <w:p w:rsidR="00B33689" w:rsidRDefault="00B33689">
            <w:pPr>
              <w:spacing w:line="256" w:lineRule="auto"/>
              <w:rPr>
                <w:rFonts w:ascii="Times New Roman" w:hAnsi="Times New Roman" w:cs="Times New Roman"/>
              </w:rPr>
            </w:pPr>
            <w:r>
              <w:rPr>
                <w:rFonts w:ascii="Times New Roman" w:eastAsia="Malgun Gothic Semilight" w:hAnsi="Times New Roman" w:cs="Times New Roman"/>
                <w:sz w:val="22"/>
                <w:szCs w:val="22"/>
              </w:rPr>
              <w:t>(ИНКОТЕРМС 2010 сәйкес)</w:t>
            </w:r>
          </w:p>
        </w:tc>
        <w:tc>
          <w:tcPr>
            <w:tcW w:w="11062" w:type="dxa"/>
            <w:gridSpan w:val="4"/>
            <w:tcBorders>
              <w:top w:val="single" w:sz="4" w:space="0" w:color="auto"/>
              <w:left w:val="single" w:sz="4" w:space="0" w:color="auto"/>
              <w:bottom w:val="single" w:sz="4" w:space="0" w:color="auto"/>
              <w:right w:val="single" w:sz="4" w:space="0" w:color="auto"/>
            </w:tcBorders>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DDP соңғ</w:t>
            </w:r>
            <w:r>
              <w:rPr>
                <w:rFonts w:ascii="Times New Roman" w:eastAsia="Malgun Gothic Semilight" w:hAnsi="Times New Roman" w:cs="Times New Roman"/>
                <w:sz w:val="22"/>
                <w:szCs w:val="22"/>
              </w:rPr>
              <w:t>ыпайдаланушы</w:t>
            </w:r>
          </w:p>
        </w:tc>
      </w:tr>
      <w:tr w:rsidR="00B33689" w:rsidTr="00E23BA9">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hAnsi="Times New Roman" w:cs="Times New Roman"/>
                <w:b/>
                <w:color w:val="000000" w:themeColor="text1"/>
              </w:rPr>
            </w:pPr>
            <w:r>
              <w:rPr>
                <w:rFonts w:ascii="Times New Roman" w:hAnsi="Times New Roman" w:cs="Times New Roman"/>
                <w:b/>
                <w:color w:val="000000" w:themeColor="text1"/>
                <w:sz w:val="22"/>
                <w:szCs w:val="22"/>
              </w:rPr>
              <w:t>Медициналық техниканы жеткізу мерзімі және орналасқан жері</w:t>
            </w:r>
          </w:p>
        </w:tc>
        <w:tc>
          <w:tcPr>
            <w:tcW w:w="11062" w:type="dxa"/>
            <w:gridSpan w:val="4"/>
            <w:tcBorders>
              <w:top w:val="single" w:sz="4" w:space="0" w:color="auto"/>
              <w:left w:val="single" w:sz="4" w:space="0" w:color="auto"/>
              <w:bottom w:val="single" w:sz="4" w:space="0" w:color="auto"/>
              <w:right w:val="single" w:sz="4" w:space="0" w:color="auto"/>
            </w:tcBorders>
            <w:hideMark/>
          </w:tcPr>
          <w:p w:rsidR="00B33689" w:rsidRDefault="00B33689" w:rsidP="00B33689">
            <w:pPr>
              <w:rPr>
                <w:rFonts w:ascii="Times New Roman" w:eastAsia="Times New Roman" w:hAnsi="Times New Roman" w:cs="Times New Roman"/>
                <w:lang w:val="kk-KZ"/>
              </w:rPr>
            </w:pPr>
            <w:r>
              <w:rPr>
                <w:rFonts w:ascii="Times New Roman" w:eastAsia="Times New Roman" w:hAnsi="Times New Roman" w:cs="Times New Roman"/>
                <w:lang w:val="kk-KZ"/>
              </w:rPr>
              <w:t>2022 жылғы 10 желтоқсанға дейін</w:t>
            </w:r>
          </w:p>
          <w:p w:rsidR="00B33689" w:rsidRDefault="00B33689" w:rsidP="00B33689">
            <w:pPr>
              <w:spacing w:line="256" w:lineRule="auto"/>
              <w:rPr>
                <w:rFonts w:ascii="Times New Roman" w:hAnsi="Times New Roman" w:cs="Times New Roman"/>
              </w:rPr>
            </w:pPr>
            <w:r>
              <w:rPr>
                <w:rFonts w:ascii="Times New Roman" w:eastAsia="Times New Roman" w:hAnsi="Times New Roman" w:cs="Times New Roman"/>
              </w:rPr>
              <w:t>Мекен-жайы</w:t>
            </w:r>
            <w:r w:rsidRPr="00C25E86">
              <w:rPr>
                <w:rFonts w:ascii="Times New Roman" w:eastAsia="Times New Roman" w:hAnsi="Times New Roman" w:cs="Times New Roman"/>
              </w:rPr>
              <w:t>:</w:t>
            </w:r>
            <w:r>
              <w:rPr>
                <w:rFonts w:ascii="Times New Roman" w:eastAsia="Times New Roman" w:hAnsi="Times New Roman" w:cs="Times New Roman"/>
              </w:rPr>
              <w:t xml:space="preserve"> </w:t>
            </w:r>
            <w:r w:rsidRPr="00E5038F">
              <w:rPr>
                <w:rFonts w:ascii="Times New Roman" w:hAnsi="Times New Roman" w:cs="Times New Roman"/>
              </w:rPr>
              <w:t>С</w:t>
            </w:r>
            <w:r>
              <w:rPr>
                <w:rFonts w:ascii="Times New Roman" w:hAnsi="Times New Roman" w:cs="Times New Roman"/>
              </w:rPr>
              <w:t>Қ</w:t>
            </w:r>
            <w:r w:rsidRPr="00E5038F">
              <w:rPr>
                <w:rFonts w:ascii="Times New Roman" w:hAnsi="Times New Roman" w:cs="Times New Roman"/>
              </w:rPr>
              <w:t xml:space="preserve">О, </w:t>
            </w:r>
            <w:r>
              <w:rPr>
                <w:rFonts w:ascii="Times New Roman" w:hAnsi="Times New Roman" w:cs="Times New Roman"/>
              </w:rPr>
              <w:t>Петропавл</w:t>
            </w:r>
            <w:r w:rsidRPr="00E5038F">
              <w:rPr>
                <w:rFonts w:ascii="Times New Roman" w:hAnsi="Times New Roman" w:cs="Times New Roman"/>
              </w:rPr>
              <w:t xml:space="preserve">,  Жалела </w:t>
            </w:r>
            <w:r>
              <w:rPr>
                <w:rFonts w:ascii="Times New Roman" w:hAnsi="Times New Roman" w:cs="Times New Roman"/>
              </w:rPr>
              <w:t>Кизатов көшесі</w:t>
            </w:r>
            <w:r w:rsidRPr="00E5038F">
              <w:rPr>
                <w:rFonts w:ascii="Times New Roman" w:hAnsi="Times New Roman" w:cs="Times New Roman"/>
              </w:rPr>
              <w:t xml:space="preserve"> 7 А</w:t>
            </w:r>
          </w:p>
        </w:tc>
      </w:tr>
      <w:tr w:rsidR="00B33689" w:rsidTr="00E23BA9">
        <w:trPr>
          <w:trHeight w:val="136"/>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hAnsi="Times New Roman" w:cs="Times New Roman"/>
                <w:b/>
                <w:color w:val="000000" w:themeColor="text1"/>
                <w:lang w:val="kk-KZ"/>
              </w:rPr>
            </w:pPr>
            <w:r>
              <w:rPr>
                <w:rFonts w:ascii="Times New Roman" w:hAnsi="Times New Roman" w:cs="Times New Roman"/>
                <w:b/>
                <w:color w:val="000000" w:themeColor="text1"/>
                <w:sz w:val="22"/>
                <w:szCs w:val="22"/>
                <w:lang w:val="kk-KZ"/>
              </w:rPr>
              <w:t>Жеткізушінің, оның Қазақстан Республикасындағы сервистік орталықтарында не үшінші құзыретті тұлғаларды тарта отырып</w:t>
            </w:r>
          </w:p>
          <w:p w:rsidR="00B33689" w:rsidRDefault="00B33689">
            <w:pPr>
              <w:spacing w:line="256" w:lineRule="auto"/>
              <w:rPr>
                <w:rFonts w:ascii="Times New Roman" w:hAnsi="Times New Roman" w:cs="Times New Roman"/>
                <w:color w:val="000000" w:themeColor="text1"/>
                <w:lang w:val="kk-KZ"/>
              </w:rPr>
            </w:pPr>
            <w:r>
              <w:rPr>
                <w:rFonts w:ascii="Times New Roman" w:hAnsi="Times New Roman" w:cs="Times New Roman"/>
                <w:b/>
                <w:color w:val="000000" w:themeColor="text1"/>
                <w:sz w:val="22"/>
                <w:szCs w:val="22"/>
                <w:lang w:val="kk-KZ"/>
              </w:rPr>
              <w:t xml:space="preserve"> медициналық техникаға кепілдікті сервистік қызмет көрсету шарттары </w:t>
            </w: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Медициналық техникаға 37 айдан кем емес кепілді сервистік қызмет көрсету. </w:t>
            </w:r>
          </w:p>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Жоспарлы техникалық қызмет көрсету тоқсанына кемінде 1 рет жүргізілуі тиіс. </w:t>
            </w:r>
          </w:p>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Техникалық қызмет көрсету бойынша жұмыстар пайдалану құжаттамасының талаптарына сәйкес орындалады және мыналарды қамтуы тиіс: </w:t>
            </w:r>
          </w:p>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 пайдаланылған ресурстық құрамдас бөліктерді ауыстыру; </w:t>
            </w:r>
          </w:p>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медициналық техниканың жекелеген бөліктерін ауыстыру немесе қалпына келтіру;</w:t>
            </w:r>
          </w:p>
          <w:p w:rsidR="00B33689" w:rsidRDefault="00B33689">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медициналық техниканы баптау және реттеу; осы медициналық техникаға тән жұмыстар және т. б.;</w:t>
            </w:r>
          </w:p>
          <w:p w:rsidR="00B33689" w:rsidRDefault="00B33689">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негізгі механизмдер мен тораптарды тазалау, майлау және қажет болған жағдайда іріктеу;</w:t>
            </w:r>
          </w:p>
          <w:p w:rsidR="00B33689" w:rsidRDefault="00B33689">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медициналық техника корпусының сыртқы және ішкі беттерінен оның құрамдас бөліктерінің шаңын, кірін, Коррозия және тотығу іздерін жою (ішінара блоктық-тораптық бөлшектеумен);</w:t>
            </w:r>
          </w:p>
          <w:p w:rsidR="00B33689" w:rsidRDefault="00B33689">
            <w:pPr>
              <w:spacing w:line="256" w:lineRule="auto"/>
              <w:rPr>
                <w:rFonts w:ascii="Times New Roman" w:hAnsi="Times New Roman" w:cs="Times New Roman"/>
                <w:color w:val="000000" w:themeColor="text1"/>
              </w:rPr>
            </w:pPr>
            <w:r>
              <w:rPr>
                <w:rFonts w:ascii="Times New Roman" w:eastAsia="Times New Roman" w:hAnsi="Times New Roman" w:cs="Times New Roman"/>
                <w:sz w:val="22"/>
                <w:szCs w:val="22"/>
              </w:rPr>
              <w:t>- медициналық техниканың нақты түріне тән пайдалану құжаттамасында көрсетілген өзге де операциялар.</w:t>
            </w:r>
          </w:p>
        </w:tc>
      </w:tr>
    </w:tbl>
    <w:p w:rsidR="00E23BA9" w:rsidRDefault="00E23BA9" w:rsidP="00E23BA9">
      <w:pPr>
        <w:shd w:val="clear" w:color="auto" w:fill="FFFFFF"/>
        <w:spacing w:line="285" w:lineRule="atLeast"/>
        <w:textAlignment w:val="baseline"/>
        <w:rPr>
          <w:rFonts w:ascii="Times New Roman" w:eastAsia="Times New Roman" w:hAnsi="Times New Roman" w:cs="Times New Roman"/>
          <w:b/>
          <w:spacing w:val="2"/>
        </w:rPr>
      </w:pPr>
      <w:r>
        <w:rPr>
          <w:rFonts w:ascii="Times New Roman" w:hAnsi="Times New Roman" w:cs="Times New Roman"/>
          <w:b/>
        </w:rPr>
        <w:lastRenderedPageBreak/>
        <w:t>Медициналық техникаға қойылатын талаптар:</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xml:space="preserve">     1)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Кодекстің ережелеріне және денсаулық сақтау саласындағы уәкілетті орган айқындаған тәртіппен Қазақстан Республикасында мемлекеттік тіркеудің; арнайы көлік құралындағы медициналық техника сатып алынған жағдайда – Қазақстан Республикасында бірыңғай жылжымалы медициналық кешен ретінде мемлекеттік тіркеуінің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2) сипаттаманың немесе техникалық ерекшеліктің хабарландыру немесе сатып алуға шақыру шарттарына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4)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5) медициналық техниканың жаңалығы, оның пайдаланылмауы және жеткізу сәтінің алдындағы жиырма төрт ай кезеңінде өндірілуі;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6)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7) өндіруші не өндірушінің ресми өкілі мәртебесі бар әлеуетті өнім берушінің бергенін растайтын құжаттың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hAnsi="Times New Roman" w:cs="Times New Roman"/>
        </w:rPr>
        <w:t>Тармақшаларда көзделген талаптар 3),4),5),6), 7) Өнім беруші сатып алу шартын орындау кезінде растайды.</w:t>
      </w:r>
    </w:p>
    <w:p w:rsidR="00E23BA9" w:rsidRDefault="00E23BA9" w:rsidP="00E23BA9">
      <w:pPr>
        <w:rPr>
          <w:rFonts w:ascii="Times New Roman" w:hAnsi="Times New Roman" w:cs="Times New Roman"/>
          <w:b/>
          <w:bCs/>
          <w:sz w:val="22"/>
          <w:szCs w:val="22"/>
        </w:rPr>
      </w:pPr>
    </w:p>
    <w:p w:rsidR="00E23BA9" w:rsidRDefault="00E23BA9" w:rsidP="00E23BA9">
      <w:pPr>
        <w:rPr>
          <w:rFonts w:ascii="Times New Roman" w:hAnsi="Times New Roman"/>
          <w:b/>
          <w:bCs/>
          <w:lang w:val="kk-KZ"/>
        </w:rPr>
      </w:pPr>
      <w:r>
        <w:rPr>
          <w:rFonts w:ascii="Times New Roman" w:hAnsi="Times New Roman"/>
          <w:b/>
          <w:bCs/>
          <w:lang w:val="kk-KZ"/>
        </w:rPr>
        <w:t xml:space="preserve">                  </w:t>
      </w:r>
    </w:p>
    <w:p w:rsidR="00E23BA9" w:rsidRDefault="00E23BA9" w:rsidP="00E23BA9">
      <w:pPr>
        <w:rPr>
          <w:rFonts w:ascii="Times New Roman" w:hAnsi="Times New Roman"/>
          <w:b/>
          <w:bCs/>
          <w:lang w:val="kk-KZ"/>
        </w:rPr>
      </w:pPr>
      <w:r>
        <w:rPr>
          <w:rFonts w:ascii="Times New Roman" w:hAnsi="Times New Roman"/>
          <w:b/>
          <w:bCs/>
          <w:lang w:val="kk-KZ"/>
        </w:rPr>
        <w:t>СҚО әкімдігінің ДСБ «№3 қалалық емхана» ШЖҚ КМК</w:t>
      </w:r>
    </w:p>
    <w:p w:rsidR="00E23BA9" w:rsidRDefault="00E23BA9" w:rsidP="00E23BA9">
      <w:pPr>
        <w:rPr>
          <w:rFonts w:ascii="Times New Roman" w:hAnsi="Times New Roman"/>
          <w:b/>
          <w:lang w:val="kk-KZ"/>
        </w:rPr>
      </w:pPr>
      <w:r>
        <w:rPr>
          <w:rFonts w:ascii="Times New Roman" w:hAnsi="Times New Roman"/>
          <w:b/>
          <w:lang w:val="kk-KZ"/>
        </w:rPr>
        <w:t xml:space="preserve">      Директордың м.а.                                                                                                                       А.О. Өтебаев</w:t>
      </w:r>
    </w:p>
    <w:p w:rsidR="00B33689" w:rsidRPr="00E23BA9" w:rsidRDefault="00B33689" w:rsidP="00697B80">
      <w:pPr>
        <w:rPr>
          <w:rFonts w:ascii="Times New Roman" w:hAnsi="Times New Roman" w:cs="Times New Roman"/>
          <w:b/>
          <w:bCs/>
          <w:sz w:val="22"/>
          <w:szCs w:val="22"/>
          <w:lang w:val="kk-KZ"/>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1602EA" w:rsidRPr="00697B80" w:rsidRDefault="001602EA" w:rsidP="008039AC">
      <w:pPr>
        <w:jc w:val="right"/>
        <w:rPr>
          <w:rFonts w:ascii="Times New Roman" w:hAnsi="Times New Roman" w:cs="Times New Roman"/>
          <w:bCs/>
          <w:i/>
          <w:sz w:val="28"/>
          <w:szCs w:val="28"/>
        </w:rPr>
      </w:pPr>
      <w:r w:rsidRPr="00697B80">
        <w:rPr>
          <w:rFonts w:ascii="Times New Roman" w:hAnsi="Times New Roman" w:cs="Times New Roman"/>
          <w:bCs/>
          <w:i/>
          <w:sz w:val="28"/>
          <w:szCs w:val="28"/>
        </w:rPr>
        <w:lastRenderedPageBreak/>
        <w:t>Приложение 2</w:t>
      </w:r>
    </w:p>
    <w:p w:rsidR="00697B80" w:rsidRPr="00697B80" w:rsidRDefault="00697B80" w:rsidP="00720430">
      <w:pPr>
        <w:jc w:val="right"/>
        <w:rPr>
          <w:rFonts w:ascii="Times New Roman" w:hAnsi="Times New Roman" w:cs="Times New Roman"/>
          <w:bCs/>
          <w:i/>
          <w:sz w:val="28"/>
          <w:szCs w:val="28"/>
        </w:rPr>
      </w:pPr>
      <w:r w:rsidRPr="00697B80">
        <w:rPr>
          <w:rFonts w:ascii="Times New Roman" w:hAnsi="Times New Roman" w:cs="Times New Roman"/>
          <w:i/>
          <w:sz w:val="28"/>
          <w:szCs w:val="28"/>
        </w:rPr>
        <w:t>к тендерной документации</w:t>
      </w:r>
    </w:p>
    <w:p w:rsidR="001602EA" w:rsidRDefault="001602EA" w:rsidP="00F94A99">
      <w:pPr>
        <w:jc w:val="center"/>
        <w:rPr>
          <w:rFonts w:ascii="Times New Roman" w:hAnsi="Times New Roman" w:cs="Times New Roman"/>
          <w:b/>
          <w:bCs/>
          <w:sz w:val="22"/>
          <w:szCs w:val="22"/>
        </w:rPr>
      </w:pPr>
    </w:p>
    <w:p w:rsidR="00720430" w:rsidRDefault="00F94A99" w:rsidP="00F94A99">
      <w:pPr>
        <w:jc w:val="center"/>
        <w:rPr>
          <w:rFonts w:ascii="Times New Roman" w:hAnsi="Times New Roman" w:cs="Times New Roman"/>
          <w:b/>
          <w:bCs/>
          <w:sz w:val="22"/>
          <w:szCs w:val="22"/>
        </w:rPr>
      </w:pPr>
      <w:r w:rsidRPr="00A76A9E">
        <w:rPr>
          <w:rFonts w:ascii="Times New Roman" w:hAnsi="Times New Roman" w:cs="Times New Roman"/>
          <w:b/>
          <w:bCs/>
          <w:sz w:val="22"/>
          <w:szCs w:val="22"/>
        </w:rPr>
        <w:t>Техническая спецификация</w:t>
      </w:r>
      <w:r w:rsidR="001602EA">
        <w:rPr>
          <w:rFonts w:ascii="Times New Roman" w:hAnsi="Times New Roman" w:cs="Times New Roman"/>
          <w:b/>
          <w:bCs/>
          <w:sz w:val="22"/>
          <w:szCs w:val="22"/>
        </w:rPr>
        <w:t xml:space="preserve"> </w:t>
      </w:r>
    </w:p>
    <w:p w:rsidR="00F94A99" w:rsidRPr="00A76A9E" w:rsidRDefault="00720430" w:rsidP="00F94A99">
      <w:pPr>
        <w:jc w:val="center"/>
        <w:rPr>
          <w:rFonts w:ascii="Times New Roman" w:hAnsi="Times New Roman" w:cs="Times New Roman"/>
          <w:b/>
          <w:bCs/>
          <w:sz w:val="22"/>
          <w:szCs w:val="22"/>
        </w:rPr>
      </w:pPr>
      <w:r>
        <w:rPr>
          <w:rFonts w:ascii="Times New Roman" w:hAnsi="Times New Roman" w:cs="Times New Roman"/>
          <w:b/>
          <w:bCs/>
          <w:sz w:val="22"/>
          <w:szCs w:val="22"/>
        </w:rPr>
        <w:t xml:space="preserve">по </w:t>
      </w:r>
      <w:r w:rsidR="001602EA">
        <w:rPr>
          <w:rFonts w:ascii="Times New Roman" w:hAnsi="Times New Roman" w:cs="Times New Roman"/>
          <w:b/>
          <w:bCs/>
          <w:sz w:val="22"/>
          <w:szCs w:val="22"/>
        </w:rPr>
        <w:t>ЛОТ</w:t>
      </w:r>
      <w:r>
        <w:rPr>
          <w:rFonts w:ascii="Times New Roman" w:hAnsi="Times New Roman" w:cs="Times New Roman"/>
          <w:b/>
          <w:bCs/>
          <w:sz w:val="22"/>
          <w:szCs w:val="22"/>
        </w:rPr>
        <w:t>У</w:t>
      </w:r>
      <w:r w:rsidR="001602EA">
        <w:rPr>
          <w:rFonts w:ascii="Times New Roman" w:hAnsi="Times New Roman" w:cs="Times New Roman"/>
          <w:b/>
          <w:bCs/>
          <w:sz w:val="22"/>
          <w:szCs w:val="22"/>
        </w:rPr>
        <w:t xml:space="preserve"> №2</w:t>
      </w:r>
      <w:r>
        <w:rPr>
          <w:rFonts w:ascii="Times New Roman" w:hAnsi="Times New Roman" w:cs="Times New Roman"/>
          <w:b/>
          <w:bCs/>
          <w:sz w:val="22"/>
          <w:szCs w:val="22"/>
        </w:rPr>
        <w:t xml:space="preserve"> </w:t>
      </w:r>
      <w:r>
        <w:rPr>
          <w:rFonts w:ascii="Times New Roman" w:hAnsi="Times New Roman" w:cs="Times New Roman"/>
          <w:b/>
          <w:sz w:val="22"/>
          <w:szCs w:val="22"/>
        </w:rPr>
        <w:t>Стоматологическая установка многофункциональная</w:t>
      </w:r>
    </w:p>
    <w:p w:rsidR="00F94A99" w:rsidRPr="00A76A9E" w:rsidRDefault="00F94A99" w:rsidP="00F94A99">
      <w:pPr>
        <w:jc w:val="right"/>
        <w:rPr>
          <w:rFonts w:ascii="Times New Roman" w:eastAsia="Times New Roman" w:hAnsi="Times New Roman" w:cs="Times New Roman"/>
          <w:b/>
          <w:bCs/>
          <w:color w:val="auto"/>
          <w:sz w:val="22"/>
          <w:szCs w:val="22"/>
        </w:rPr>
      </w:pP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p>
    <w:tbl>
      <w:tblPr>
        <w:tblW w:w="157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3"/>
        <w:gridCol w:w="3968"/>
        <w:gridCol w:w="567"/>
        <w:gridCol w:w="2837"/>
        <w:gridCol w:w="6516"/>
        <w:gridCol w:w="1139"/>
      </w:tblGrid>
      <w:tr w:rsidR="009008B3" w:rsidRPr="00A76A9E" w:rsidTr="00A50803">
        <w:trPr>
          <w:trHeight w:val="409"/>
          <w:jc w:val="right"/>
        </w:trPr>
        <w:tc>
          <w:tcPr>
            <w:tcW w:w="703"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ind w:left="-108"/>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п/п</w:t>
            </w:r>
          </w:p>
        </w:tc>
        <w:tc>
          <w:tcPr>
            <w:tcW w:w="39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Критерии</w:t>
            </w:r>
          </w:p>
        </w:tc>
        <w:tc>
          <w:tcPr>
            <w:tcW w:w="11059"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Описание</w:t>
            </w:r>
          </w:p>
        </w:tc>
      </w:tr>
      <w:tr w:rsidR="00A50803" w:rsidRPr="008F44EC" w:rsidTr="00B4465E">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1</w:t>
            </w:r>
          </w:p>
        </w:tc>
        <w:tc>
          <w:tcPr>
            <w:tcW w:w="3968" w:type="dxa"/>
            <w:tcBorders>
              <w:top w:val="single" w:sz="4" w:space="0" w:color="auto"/>
              <w:left w:val="single" w:sz="4" w:space="0" w:color="auto"/>
              <w:bottom w:val="single" w:sz="4" w:space="0" w:color="auto"/>
              <w:right w:val="single" w:sz="4" w:space="0" w:color="auto"/>
            </w:tcBorders>
            <w:vAlign w:val="center"/>
            <w:hideMark/>
          </w:tcPr>
          <w:p w:rsidR="00A50803" w:rsidRDefault="00A50803" w:rsidP="00A50803">
            <w:pPr>
              <w:ind w:right="-108"/>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Наименование медицинской техники</w:t>
            </w:r>
          </w:p>
          <w:p w:rsidR="001D34D2" w:rsidRPr="001D34D2" w:rsidRDefault="001D34D2" w:rsidP="00A50803">
            <w:pPr>
              <w:ind w:right="-108"/>
              <w:rPr>
                <w:rFonts w:ascii="Times New Roman" w:hAnsi="Times New Roman" w:cs="Times New Roman"/>
                <w:bCs/>
                <w:color w:val="000000" w:themeColor="text1"/>
              </w:rPr>
            </w:pPr>
            <w:r w:rsidRPr="00A76A9E">
              <w:rPr>
                <w:rFonts w:ascii="Times New Roman" w:hAnsi="Times New Roman" w:cs="Times New Roman"/>
                <w:i/>
                <w:color w:val="000000" w:themeColor="text1"/>
                <w:sz w:val="22"/>
                <w:szCs w:val="22"/>
              </w:rPr>
              <w:t>(в соответствии с государственным реестром медицинских изделий с указанием модели, наименования производителя, страны)</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1D34D2" w:rsidRPr="008F44EC" w:rsidRDefault="00026553" w:rsidP="00EB298F">
            <w:pPr>
              <w:autoSpaceDE w:val="0"/>
              <w:autoSpaceDN w:val="0"/>
              <w:adjustRightInd w:val="0"/>
              <w:rPr>
                <w:rFonts w:ascii="Times New Roman" w:hAnsi="Times New Roman" w:cs="Times New Roman"/>
                <w:b/>
              </w:rPr>
            </w:pPr>
            <w:r>
              <w:rPr>
                <w:rFonts w:ascii="Times New Roman" w:hAnsi="Times New Roman" w:cs="Times New Roman"/>
                <w:b/>
                <w:sz w:val="22"/>
                <w:szCs w:val="22"/>
              </w:rPr>
              <w:t>Стоматологическая установка многофункциональная</w:t>
            </w:r>
          </w:p>
        </w:tc>
      </w:tr>
      <w:tr w:rsidR="00A50803" w:rsidRPr="00A76A9E" w:rsidTr="00CB48FC">
        <w:trPr>
          <w:trHeight w:val="611"/>
          <w:jc w:val="right"/>
        </w:trPr>
        <w:tc>
          <w:tcPr>
            <w:tcW w:w="703" w:type="dxa"/>
            <w:vMerge w:val="restart"/>
            <w:tcBorders>
              <w:left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2</w:t>
            </w:r>
          </w:p>
        </w:tc>
        <w:tc>
          <w:tcPr>
            <w:tcW w:w="3968" w:type="dxa"/>
            <w:vMerge w:val="restart"/>
            <w:tcBorders>
              <w:left w:val="single" w:sz="4" w:space="0" w:color="auto"/>
              <w:right w:val="single" w:sz="4" w:space="0" w:color="auto"/>
            </w:tcBorders>
            <w:vAlign w:val="center"/>
            <w:hideMark/>
          </w:tcPr>
          <w:p w:rsidR="00A50803" w:rsidRPr="00A76A9E" w:rsidRDefault="00A50803" w:rsidP="00A50803">
            <w:pPr>
              <w:ind w:right="-108"/>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w:t>
            </w:r>
          </w:p>
          <w:p w:rsidR="00A50803" w:rsidRPr="00A76A9E" w:rsidRDefault="00A50803" w:rsidP="00A50803">
            <w:pPr>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п/п</w:t>
            </w:r>
          </w:p>
        </w:tc>
        <w:tc>
          <w:tcPr>
            <w:tcW w:w="2837" w:type="dxa"/>
            <w:tcBorders>
              <w:top w:val="single" w:sz="4" w:space="0" w:color="auto"/>
              <w:left w:val="single" w:sz="4" w:space="0" w:color="auto"/>
              <w:bottom w:val="single" w:sz="4" w:space="0" w:color="auto"/>
              <w:right w:val="single" w:sz="4" w:space="0" w:color="auto"/>
            </w:tcBorders>
            <w:vAlign w:val="center"/>
            <w:hideMark/>
          </w:tcPr>
          <w:p w:rsidR="00A50803" w:rsidRPr="001D34D2" w:rsidRDefault="00A50803" w:rsidP="00527517">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Наименование комплектующего к медицинской технике</w:t>
            </w:r>
            <w:r w:rsidR="001D34D2" w:rsidRPr="00A76A9E">
              <w:rPr>
                <w:rFonts w:ascii="Times New Roman" w:hAnsi="Times New Roman" w:cs="Times New Roman"/>
                <w:i/>
                <w:color w:val="000000" w:themeColor="text1"/>
                <w:sz w:val="22"/>
                <w:szCs w:val="22"/>
              </w:rPr>
              <w:t>(в соответствии с государственным реестром медицинских изделий)</w:t>
            </w:r>
          </w:p>
        </w:tc>
        <w:tc>
          <w:tcPr>
            <w:tcW w:w="6516"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Модель/марка, каталожный номер, краткая техническая характеристика комплектующего к медицинской технике</w:t>
            </w:r>
          </w:p>
        </w:tc>
        <w:tc>
          <w:tcPr>
            <w:tcW w:w="1139"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Требуемое количество</w:t>
            </w:r>
          </w:p>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(с указанием единицы измерения)</w:t>
            </w:r>
          </w:p>
        </w:tc>
      </w:tr>
      <w:tr w:rsidR="00A50803" w:rsidRPr="00A76A9E" w:rsidTr="00A50803">
        <w:trPr>
          <w:trHeight w:val="141"/>
          <w:jc w:val="right"/>
        </w:trPr>
        <w:tc>
          <w:tcPr>
            <w:tcW w:w="703" w:type="dxa"/>
            <w:vMerge/>
            <w:tcBorders>
              <w:left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A50803" w:rsidRPr="00A76A9E" w:rsidRDefault="00A50803" w:rsidP="00A50803">
            <w:pPr>
              <w:ind w:right="-108"/>
              <w:rPr>
                <w:rFonts w:ascii="Times New Roman" w:hAnsi="Times New Roman" w:cs="Times New Roman"/>
                <w:b/>
                <w:color w:val="000000" w:themeColor="text1"/>
              </w:rPr>
            </w:pPr>
          </w:p>
        </w:tc>
        <w:tc>
          <w:tcPr>
            <w:tcW w:w="11059" w:type="dxa"/>
            <w:gridSpan w:val="4"/>
            <w:tcBorders>
              <w:top w:val="single" w:sz="4" w:space="0" w:color="auto"/>
              <w:left w:val="single" w:sz="4" w:space="0" w:color="auto"/>
              <w:bottom w:val="single" w:sz="4" w:space="0" w:color="auto"/>
              <w:right w:val="single" w:sz="4" w:space="0" w:color="auto"/>
            </w:tcBorders>
            <w:hideMark/>
          </w:tcPr>
          <w:p w:rsidR="00A50803" w:rsidRPr="00A76A9E" w:rsidRDefault="00A50803" w:rsidP="00A50803">
            <w:pP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Основные комплектующие</w:t>
            </w:r>
          </w:p>
        </w:tc>
      </w:tr>
      <w:tr w:rsidR="00DC3EE1" w:rsidRPr="00A76A9E" w:rsidTr="00A42D5C">
        <w:trPr>
          <w:trHeight w:val="281"/>
          <w:jc w:val="right"/>
        </w:trPr>
        <w:tc>
          <w:tcPr>
            <w:tcW w:w="703" w:type="dxa"/>
            <w:vMerge/>
            <w:tcBorders>
              <w:left w:val="single" w:sz="4" w:space="0" w:color="auto"/>
              <w:right w:val="single" w:sz="4" w:space="0" w:color="auto"/>
            </w:tcBorders>
            <w:vAlign w:val="center"/>
            <w:hideMark/>
          </w:tcPr>
          <w:p w:rsidR="00DC3EE1" w:rsidRPr="00A76A9E" w:rsidRDefault="00DC3EE1"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DC3EE1" w:rsidRPr="00A76A9E" w:rsidRDefault="00DC3EE1" w:rsidP="00DC3EE1">
            <w:pPr>
              <w:ind w:right="-108"/>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3EE1" w:rsidRPr="00A76A9E" w:rsidRDefault="00DC3EE1" w:rsidP="00DC3EE1">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1</w:t>
            </w:r>
          </w:p>
        </w:tc>
        <w:tc>
          <w:tcPr>
            <w:tcW w:w="2837" w:type="dxa"/>
            <w:tcBorders>
              <w:top w:val="single" w:sz="4" w:space="0" w:color="auto"/>
              <w:left w:val="single" w:sz="4" w:space="0" w:color="auto"/>
              <w:bottom w:val="single" w:sz="4" w:space="0" w:color="auto"/>
              <w:right w:val="single" w:sz="4" w:space="0" w:color="auto"/>
            </w:tcBorders>
            <w:shd w:val="clear" w:color="000000" w:fill="FFFFFF"/>
            <w:vAlign w:val="center"/>
          </w:tcPr>
          <w:p w:rsidR="00DC3EE1" w:rsidRPr="00F05913" w:rsidRDefault="00D507D3" w:rsidP="00DC3EE1">
            <w:pPr>
              <w:rPr>
                <w:rFonts w:ascii="Times New Roman" w:eastAsia="Times New Roman" w:hAnsi="Times New Roman" w:cs="Times New Roman"/>
              </w:rPr>
            </w:pPr>
            <w:r w:rsidRPr="00D507D3">
              <w:rPr>
                <w:rFonts w:ascii="Times New Roman" w:eastAsia="Times New Roman" w:hAnsi="Times New Roman" w:cs="Times New Roman"/>
                <w:sz w:val="22"/>
                <w:szCs w:val="22"/>
              </w:rPr>
              <w:t>Основная панель управления</w:t>
            </w:r>
          </w:p>
        </w:tc>
        <w:tc>
          <w:tcPr>
            <w:tcW w:w="6516" w:type="dxa"/>
            <w:tcBorders>
              <w:top w:val="single" w:sz="4" w:space="0" w:color="auto"/>
              <w:left w:val="nil"/>
              <w:bottom w:val="single" w:sz="4" w:space="0" w:color="auto"/>
              <w:right w:val="single" w:sz="4" w:space="0" w:color="auto"/>
            </w:tcBorders>
            <w:shd w:val="clear" w:color="000000" w:fill="FFFFFF"/>
            <w:vAlign w:val="center"/>
          </w:tcPr>
          <w:p w:rsidR="00351704" w:rsidRPr="00610980" w:rsidRDefault="00D507D3" w:rsidP="00F05913">
            <w:pPr>
              <w:tabs>
                <w:tab w:val="left" w:pos="101"/>
              </w:tabs>
              <w:contextualSpacing/>
              <w:rPr>
                <w:rFonts w:ascii="Times New Roman" w:hAnsi="Times New Roman" w:cs="Times New Roman"/>
              </w:rPr>
            </w:pPr>
            <w:r w:rsidRPr="00D507D3">
              <w:rPr>
                <w:rFonts w:ascii="Times New Roman" w:eastAsia="Times New Roman" w:hAnsi="Times New Roman" w:cs="Times New Roman"/>
                <w:sz w:val="22"/>
                <w:szCs w:val="22"/>
              </w:rPr>
              <w:t>Основная панель управления</w:t>
            </w:r>
            <w:r>
              <w:rPr>
                <w:rFonts w:ascii="Times New Roman" w:eastAsia="Times New Roman" w:hAnsi="Times New Roman" w:cs="Times New Roman"/>
                <w:sz w:val="22"/>
                <w:szCs w:val="22"/>
              </w:rPr>
              <w:t xml:space="preserve"> на столике врача</w:t>
            </w:r>
          </w:p>
        </w:tc>
        <w:tc>
          <w:tcPr>
            <w:tcW w:w="1139" w:type="dxa"/>
            <w:tcBorders>
              <w:top w:val="single" w:sz="4" w:space="0" w:color="auto"/>
              <w:left w:val="nil"/>
              <w:bottom w:val="single" w:sz="4" w:space="0" w:color="auto"/>
              <w:right w:val="single" w:sz="4" w:space="0" w:color="auto"/>
            </w:tcBorders>
            <w:shd w:val="clear" w:color="auto" w:fill="auto"/>
            <w:vAlign w:val="center"/>
          </w:tcPr>
          <w:p w:rsidR="00DC3EE1" w:rsidRPr="00A76A9E" w:rsidRDefault="00DC3EE1" w:rsidP="00DC3EE1">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507D3" w:rsidRPr="00A76A9E" w:rsidTr="00CE0F82">
        <w:trPr>
          <w:trHeight w:val="281"/>
          <w:jc w:val="right"/>
        </w:trPr>
        <w:tc>
          <w:tcPr>
            <w:tcW w:w="703" w:type="dxa"/>
            <w:vMerge/>
            <w:tcBorders>
              <w:left w:val="single" w:sz="4" w:space="0" w:color="auto"/>
              <w:right w:val="single" w:sz="4" w:space="0" w:color="auto"/>
            </w:tcBorders>
            <w:vAlign w:val="center"/>
          </w:tcPr>
          <w:p w:rsidR="00D507D3" w:rsidRPr="00A76A9E" w:rsidRDefault="00D507D3"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507D3" w:rsidRPr="00A76A9E" w:rsidRDefault="00D507D3" w:rsidP="00DC3EE1">
            <w:pPr>
              <w:ind w:right="-108"/>
              <w:rPr>
                <w:rFonts w:ascii="Times New Roman" w:hAnsi="Times New Roman" w:cs="Times New Roman"/>
                <w:b/>
                <w:color w:val="000000" w:themeColor="text1"/>
              </w:rPr>
            </w:pPr>
          </w:p>
        </w:tc>
        <w:tc>
          <w:tcPr>
            <w:tcW w:w="110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7D3" w:rsidRPr="00D507D3" w:rsidRDefault="00D507D3" w:rsidP="00D507D3">
            <w:pPr>
              <w:rPr>
                <w:rFonts w:ascii="Times New Roman" w:eastAsia="Times New Roman" w:hAnsi="Times New Roman" w:cs="Times New Roman"/>
                <w:i/>
                <w:iCs/>
                <w:lang w:val="en-US"/>
              </w:rPr>
            </w:pPr>
            <w:r w:rsidRPr="00D507D3">
              <w:rPr>
                <w:rFonts w:ascii="Times New Roman" w:eastAsia="Times New Roman" w:hAnsi="Times New Roman" w:cs="Times New Roman"/>
                <w:i/>
                <w:iCs/>
                <w:sz w:val="22"/>
                <w:szCs w:val="22"/>
              </w:rPr>
              <w:t>Дополнительные комплектующие</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D507D3" w:rsidP="003902A9">
            <w:pPr>
              <w:rPr>
                <w:rFonts w:ascii="Times New Roman" w:hAnsi="Times New Roman" w:cs="Times New Roman"/>
              </w:rPr>
            </w:pPr>
            <w:r w:rsidRPr="00D507D3">
              <w:rPr>
                <w:rFonts w:ascii="Times New Roman" w:hAnsi="Times New Roman" w:cs="Times New Roman"/>
                <w:sz w:val="22"/>
                <w:szCs w:val="22"/>
              </w:rPr>
              <w:t>Трубка слюноотсоса</w:t>
            </w:r>
          </w:p>
        </w:tc>
        <w:tc>
          <w:tcPr>
            <w:tcW w:w="6516" w:type="dxa"/>
            <w:tcBorders>
              <w:top w:val="nil"/>
              <w:left w:val="nil"/>
              <w:bottom w:val="single" w:sz="4" w:space="0" w:color="auto"/>
              <w:right w:val="single" w:sz="4" w:space="0" w:color="auto"/>
            </w:tcBorders>
            <w:shd w:val="clear" w:color="000000" w:fill="FFFFFF"/>
            <w:vAlign w:val="center"/>
          </w:tcPr>
          <w:p w:rsidR="00487E76"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Прозрачные слюноотсосы изготовлены из нетоксичного ПВХ.</w:t>
            </w:r>
          </w:p>
          <w:p w:rsidR="00D507D3"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Оптимальное всасывание без аспирации ткани слизистой. </w:t>
            </w:r>
          </w:p>
          <w:p w:rsidR="00D507D3"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Стенка слюноотсоса </w:t>
            </w:r>
            <w:r w:rsidR="002F56A2">
              <w:rPr>
                <w:rFonts w:ascii="Times New Roman" w:eastAsia="Times New Roman" w:hAnsi="Times New Roman" w:cs="Times New Roman"/>
                <w:sz w:val="22"/>
                <w:szCs w:val="22"/>
              </w:rPr>
              <w:t>армирована металлической проволокой, позволяющей придавать и удерживать нужную форму.</w:t>
            </w:r>
          </w:p>
          <w:p w:rsidR="002F56A2" w:rsidRPr="00A76A9E" w:rsidRDefault="002F56A2"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Мягкий наконечник обтекаемой формы для предотвращения травматизации слизистой. </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2F56A2" w:rsidP="00DC078B">
            <w:pPr>
              <w:rPr>
                <w:rFonts w:ascii="Times New Roman" w:eastAsia="Times New Roman" w:hAnsi="Times New Roman" w:cs="Times New Roman"/>
              </w:rPr>
            </w:pPr>
            <w:r w:rsidRPr="002F56A2">
              <w:rPr>
                <w:rFonts w:ascii="Times New Roman" w:hAnsi="Times New Roman" w:cs="Times New Roman"/>
                <w:sz w:val="22"/>
                <w:szCs w:val="22"/>
              </w:rPr>
              <w:t>Слюноотсос</w:t>
            </w:r>
          </w:p>
        </w:tc>
        <w:tc>
          <w:tcPr>
            <w:tcW w:w="6516" w:type="dxa"/>
            <w:tcBorders>
              <w:top w:val="nil"/>
              <w:left w:val="nil"/>
              <w:bottom w:val="single" w:sz="4" w:space="0" w:color="auto"/>
              <w:right w:val="single" w:sz="4" w:space="0" w:color="auto"/>
            </w:tcBorders>
            <w:shd w:val="clear" w:color="000000" w:fill="FFFFFF"/>
            <w:vAlign w:val="center"/>
          </w:tcPr>
          <w:p w:rsidR="00487E76" w:rsidRPr="00A76A9E" w:rsidRDefault="002F56A2" w:rsidP="00DC078B">
            <w:pPr>
              <w:rPr>
                <w:rFonts w:ascii="Times New Roman" w:eastAsia="Times New Roman" w:hAnsi="Times New Roman" w:cs="Times New Roman"/>
              </w:rPr>
            </w:pPr>
            <w:r>
              <w:rPr>
                <w:rFonts w:ascii="Times New Roman" w:eastAsia="Times New Roman" w:hAnsi="Times New Roman" w:cs="Times New Roman"/>
                <w:sz w:val="22"/>
                <w:szCs w:val="22"/>
              </w:rPr>
              <w:t>Инжекторно-водяной слюноотсос</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Pr="00A76A9E"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487E76"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Низкоскоростной наконечник турбинной бормашины</w:t>
            </w:r>
          </w:p>
        </w:tc>
        <w:tc>
          <w:tcPr>
            <w:tcW w:w="6516" w:type="dxa"/>
            <w:tcBorders>
              <w:top w:val="nil"/>
              <w:left w:val="nil"/>
              <w:bottom w:val="single" w:sz="4" w:space="0" w:color="auto"/>
              <w:right w:val="single" w:sz="4" w:space="0" w:color="auto"/>
            </w:tcBorders>
            <w:shd w:val="clear" w:color="000000" w:fill="FFFFFF"/>
            <w:vAlign w:val="center"/>
          </w:tcPr>
          <w:p w:rsidR="00DC078B" w:rsidRPr="002954DD" w:rsidRDefault="002954DD" w:rsidP="00DC078B">
            <w:pPr>
              <w:rPr>
                <w:rFonts w:ascii="Times New Roman" w:eastAsia="Times New Roman" w:hAnsi="Times New Roman" w:cs="Times New Roman"/>
              </w:rPr>
            </w:pPr>
            <w:r>
              <w:rPr>
                <w:rFonts w:ascii="Times New Roman" w:eastAsia="Times New Roman" w:hAnsi="Times New Roman" w:cs="Times New Roman"/>
                <w:sz w:val="22"/>
                <w:szCs w:val="22"/>
              </w:rPr>
              <w:t>Скорость вращения низко-скоростного воздушного наконечника:</w:t>
            </w:r>
            <w:r w:rsidRPr="002954D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18х10*3 об/мин</w:t>
            </w:r>
          </w:p>
        </w:tc>
        <w:tc>
          <w:tcPr>
            <w:tcW w:w="1139" w:type="dxa"/>
            <w:tcBorders>
              <w:top w:val="nil"/>
              <w:left w:val="nil"/>
              <w:bottom w:val="single" w:sz="4" w:space="0" w:color="auto"/>
              <w:right w:val="single" w:sz="4" w:space="0" w:color="auto"/>
            </w:tcBorders>
            <w:shd w:val="clear" w:color="auto" w:fill="auto"/>
            <w:vAlign w:val="center"/>
          </w:tcPr>
          <w:p w:rsidR="00DC078B" w:rsidRPr="00DC078B" w:rsidRDefault="00DC078B"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5</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Высокоскоростной наконечник турбинной бормашины</w:t>
            </w:r>
          </w:p>
        </w:tc>
        <w:tc>
          <w:tcPr>
            <w:tcW w:w="6516" w:type="dxa"/>
            <w:tcBorders>
              <w:top w:val="nil"/>
              <w:left w:val="nil"/>
              <w:bottom w:val="single" w:sz="4" w:space="0" w:color="auto"/>
              <w:right w:val="single" w:sz="4" w:space="0" w:color="auto"/>
            </w:tcBorders>
            <w:shd w:val="clear" w:color="000000" w:fill="FFFFFF"/>
            <w:vAlign w:val="center"/>
          </w:tcPr>
          <w:p w:rsidR="00487E76" w:rsidRPr="00A76A9E" w:rsidRDefault="002954DD" w:rsidP="003902A9">
            <w:pPr>
              <w:rPr>
                <w:rFonts w:ascii="Times New Roman" w:eastAsia="Times New Roman" w:hAnsi="Times New Roman" w:cs="Times New Roman"/>
              </w:rPr>
            </w:pPr>
            <w:r>
              <w:rPr>
                <w:rFonts w:ascii="Times New Roman" w:eastAsia="Times New Roman" w:hAnsi="Times New Roman" w:cs="Times New Roman"/>
                <w:sz w:val="22"/>
                <w:szCs w:val="22"/>
              </w:rPr>
              <w:t xml:space="preserve">Скорость вращения высоко-скоростного турбинного наконечника: </w:t>
            </w:r>
            <w:r w:rsidRPr="002954DD">
              <w:rPr>
                <w:rFonts w:ascii="Times New Roman" w:eastAsia="Times New Roman" w:hAnsi="Times New Roman" w:cs="Times New Roman"/>
                <w:sz w:val="22"/>
                <w:szCs w:val="22"/>
              </w:rPr>
              <w:t>≥</w:t>
            </w:r>
            <w:r>
              <w:rPr>
                <w:rFonts w:ascii="Times New Roman" w:eastAsia="Times New Roman" w:hAnsi="Times New Roman" w:cs="Times New Roman"/>
                <w:sz w:val="22"/>
                <w:szCs w:val="22"/>
              </w:rPr>
              <w:t>35х10*4 об/мин</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2954DD"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rPr>
              <w:t>1</w:t>
            </w:r>
            <w:r w:rsidR="003902A9"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6</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DC078B"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Ручка управления давлением воздуха</w:t>
            </w:r>
          </w:p>
        </w:tc>
        <w:tc>
          <w:tcPr>
            <w:tcW w:w="6516" w:type="dxa"/>
            <w:tcBorders>
              <w:top w:val="nil"/>
              <w:left w:val="nil"/>
              <w:bottom w:val="single" w:sz="4" w:space="0" w:color="auto"/>
              <w:right w:val="single" w:sz="4" w:space="0" w:color="auto"/>
            </w:tcBorders>
            <w:shd w:val="clear" w:color="000000" w:fill="FFFFFF"/>
            <w:vAlign w:val="center"/>
          </w:tcPr>
          <w:p w:rsidR="00DC078B" w:rsidRPr="00DC078B" w:rsidRDefault="002954DD" w:rsidP="003902A9">
            <w:pPr>
              <w:rPr>
                <w:rFonts w:ascii="Times New Roman" w:eastAsia="Times New Roman" w:hAnsi="Times New Roman" w:cs="Times New Roman"/>
              </w:rPr>
            </w:pPr>
            <w:r>
              <w:rPr>
                <w:rFonts w:ascii="Times New Roman" w:eastAsia="Times New Roman" w:hAnsi="Times New Roman" w:cs="Times New Roman"/>
                <w:sz w:val="22"/>
                <w:szCs w:val="22"/>
              </w:rPr>
              <w:t>Подача управление воздуха регулируются отдельно на каждый инструмент</w:t>
            </w:r>
          </w:p>
        </w:tc>
        <w:tc>
          <w:tcPr>
            <w:tcW w:w="1139" w:type="dxa"/>
            <w:tcBorders>
              <w:top w:val="nil"/>
              <w:left w:val="nil"/>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7</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DC078B"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Столик</w:t>
            </w:r>
          </w:p>
        </w:tc>
        <w:tc>
          <w:tcPr>
            <w:tcW w:w="6516" w:type="dxa"/>
            <w:tcBorders>
              <w:top w:val="nil"/>
              <w:left w:val="nil"/>
              <w:bottom w:val="single" w:sz="4" w:space="0" w:color="auto"/>
              <w:right w:val="single" w:sz="4" w:space="0" w:color="auto"/>
            </w:tcBorders>
            <w:shd w:val="clear" w:color="000000" w:fill="FFFFFF"/>
            <w:vAlign w:val="center"/>
          </w:tcPr>
          <w:p w:rsidR="00DC078B" w:rsidRPr="00DC078B" w:rsidRDefault="002954DD"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Пластиковый с гелиевой прокладкой </w:t>
            </w:r>
          </w:p>
        </w:tc>
        <w:tc>
          <w:tcPr>
            <w:tcW w:w="1139" w:type="dxa"/>
            <w:tcBorders>
              <w:top w:val="nil"/>
              <w:left w:val="nil"/>
              <w:bottom w:val="single" w:sz="4" w:space="0" w:color="auto"/>
              <w:right w:val="single" w:sz="4" w:space="0" w:color="auto"/>
            </w:tcBorders>
            <w:shd w:val="clear" w:color="auto" w:fill="auto"/>
            <w:vAlign w:val="center"/>
          </w:tcPr>
          <w:p w:rsidR="00DC078B" w:rsidRDefault="002E2CCC"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253BF3" w:rsidRPr="00A76A9E" w:rsidTr="00015ACC">
        <w:trPr>
          <w:trHeight w:val="141"/>
          <w:jc w:val="right"/>
        </w:trPr>
        <w:tc>
          <w:tcPr>
            <w:tcW w:w="703" w:type="dxa"/>
            <w:vMerge/>
            <w:tcBorders>
              <w:left w:val="single" w:sz="4" w:space="0" w:color="auto"/>
              <w:right w:val="single" w:sz="4" w:space="0" w:color="auto"/>
            </w:tcBorders>
            <w:vAlign w:val="center"/>
            <w:hideMark/>
          </w:tcPr>
          <w:p w:rsidR="00253BF3" w:rsidRPr="00A76A9E" w:rsidRDefault="00253BF3" w:rsidP="00253BF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253BF3" w:rsidRPr="00A76A9E" w:rsidRDefault="00253BF3" w:rsidP="00253BF3">
            <w:pPr>
              <w:ind w:right="-108"/>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8</w:t>
            </w:r>
          </w:p>
        </w:tc>
        <w:tc>
          <w:tcPr>
            <w:tcW w:w="2837" w:type="dxa"/>
            <w:tcBorders>
              <w:top w:val="single" w:sz="4" w:space="0" w:color="auto"/>
              <w:left w:val="single" w:sz="4" w:space="0" w:color="auto"/>
              <w:bottom w:val="single" w:sz="4" w:space="0" w:color="auto"/>
              <w:right w:val="single" w:sz="4" w:space="0" w:color="auto"/>
            </w:tcBorders>
            <w:shd w:val="clear" w:color="000000" w:fill="FFFFFF"/>
            <w:vAlign w:val="center"/>
          </w:tcPr>
          <w:p w:rsidR="00253BF3" w:rsidRPr="00487E76" w:rsidRDefault="00982442" w:rsidP="00487E76">
            <w:pPr>
              <w:rPr>
                <w:rFonts w:ascii="Times New Roman" w:hAnsi="Times New Roman" w:cs="Times New Roman"/>
              </w:rPr>
            </w:pPr>
            <w:r>
              <w:rPr>
                <w:rFonts w:ascii="Times New Roman" w:hAnsi="Times New Roman" w:cs="Times New Roman"/>
                <w:sz w:val="22"/>
                <w:szCs w:val="22"/>
              </w:rPr>
              <w:t xml:space="preserve">Вспомогательная панель управления </w:t>
            </w:r>
          </w:p>
        </w:tc>
        <w:tc>
          <w:tcPr>
            <w:tcW w:w="6516" w:type="dxa"/>
            <w:tcBorders>
              <w:top w:val="single" w:sz="4" w:space="0" w:color="auto"/>
              <w:left w:val="nil"/>
              <w:bottom w:val="single" w:sz="4" w:space="0" w:color="auto"/>
              <w:right w:val="single" w:sz="4" w:space="0" w:color="auto"/>
            </w:tcBorders>
            <w:shd w:val="clear" w:color="000000" w:fill="FFFFFF"/>
            <w:vAlign w:val="center"/>
          </w:tcPr>
          <w:p w:rsidR="00351704" w:rsidRPr="00080209" w:rsidRDefault="00982442" w:rsidP="003C16DB">
            <w:pPr>
              <w:rPr>
                <w:rFonts w:ascii="Times New Roman" w:eastAsia="Times New Roman" w:hAnsi="Times New Roman" w:cs="Times New Roman"/>
              </w:rPr>
            </w:pPr>
            <w:r>
              <w:rPr>
                <w:rFonts w:ascii="Times New Roman" w:eastAsia="Times New Roman" w:hAnsi="Times New Roman" w:cs="Times New Roman"/>
                <w:sz w:val="22"/>
                <w:szCs w:val="22"/>
              </w:rPr>
              <w:t xml:space="preserve">Кресло управляется с 3-х позиции (столик врача, столик ассистента и педаль) </w:t>
            </w:r>
          </w:p>
        </w:tc>
        <w:tc>
          <w:tcPr>
            <w:tcW w:w="1139" w:type="dxa"/>
            <w:tcBorders>
              <w:top w:val="single" w:sz="4" w:space="0" w:color="auto"/>
              <w:left w:val="nil"/>
              <w:bottom w:val="single" w:sz="4" w:space="0" w:color="auto"/>
              <w:right w:val="single" w:sz="4" w:space="0" w:color="auto"/>
            </w:tcBorders>
            <w:shd w:val="clear" w:color="000000" w:fill="FFFFFF"/>
            <w:vAlign w:val="center"/>
          </w:tcPr>
          <w:p w:rsidR="00253BF3" w:rsidRPr="003C16DB" w:rsidRDefault="003C16DB" w:rsidP="00253BF3">
            <w:pPr>
              <w:jc w:val="center"/>
              <w:rPr>
                <w:rFonts w:ascii="Times New Roman" w:eastAsia="Times New Roman" w:hAnsi="Times New Roman" w:cs="Times New Roman"/>
              </w:rPr>
            </w:pPr>
            <w:r>
              <w:rPr>
                <w:rFonts w:ascii="Times New Roman" w:eastAsia="Times New Roman" w:hAnsi="Times New Roman" w:cs="Times New Roman"/>
                <w:sz w:val="22"/>
                <w:szCs w:val="22"/>
                <w:lang w:val="en-US"/>
              </w:rPr>
              <w:t xml:space="preserve">1 </w:t>
            </w:r>
            <w:r>
              <w:rPr>
                <w:rFonts w:ascii="Times New Roman" w:eastAsia="Times New Roman" w:hAnsi="Times New Roman" w:cs="Times New Roman"/>
                <w:sz w:val="22"/>
                <w:szCs w:val="22"/>
              </w:rPr>
              <w:t>шт.</w:t>
            </w:r>
          </w:p>
        </w:tc>
      </w:tr>
      <w:tr w:rsidR="00253BF3" w:rsidRPr="003C16DB" w:rsidTr="00CB48FC">
        <w:trPr>
          <w:trHeight w:val="141"/>
          <w:jc w:val="right"/>
        </w:trPr>
        <w:tc>
          <w:tcPr>
            <w:tcW w:w="703" w:type="dxa"/>
            <w:vMerge/>
            <w:tcBorders>
              <w:left w:val="single" w:sz="4" w:space="0" w:color="auto"/>
              <w:right w:val="single" w:sz="4" w:space="0" w:color="auto"/>
            </w:tcBorders>
            <w:vAlign w:val="center"/>
            <w:hideMark/>
          </w:tcPr>
          <w:p w:rsidR="00253BF3" w:rsidRPr="00A76A9E" w:rsidRDefault="00253BF3" w:rsidP="00253BF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253BF3" w:rsidRPr="00A76A9E" w:rsidRDefault="00253BF3" w:rsidP="00253BF3">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9</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253BF3" w:rsidRDefault="00982442" w:rsidP="00487E76">
            <w:pPr>
              <w:rPr>
                <w:rFonts w:ascii="Times New Roman" w:hAnsi="Times New Roman" w:cs="Times New Roman"/>
              </w:rPr>
            </w:pPr>
            <w:r w:rsidRPr="00982442">
              <w:rPr>
                <w:rFonts w:ascii="Times New Roman" w:hAnsi="Times New Roman" w:cs="Times New Roman"/>
                <w:sz w:val="22"/>
                <w:szCs w:val="22"/>
              </w:rPr>
              <w:t>Плечо лампы</w:t>
            </w:r>
            <w:r>
              <w:rPr>
                <w:rFonts w:ascii="Times New Roman" w:hAnsi="Times New Roman" w:cs="Times New Roman"/>
                <w:sz w:val="22"/>
                <w:szCs w:val="22"/>
              </w:rPr>
              <w:t xml:space="preserve">, </w:t>
            </w:r>
          </w:p>
          <w:p w:rsidR="00982442" w:rsidRPr="001230E3" w:rsidRDefault="00982442" w:rsidP="00487E76">
            <w:pPr>
              <w:rPr>
                <w:rFonts w:ascii="Times New Roman" w:hAnsi="Times New Roman" w:cs="Times New Roman"/>
              </w:rPr>
            </w:pPr>
            <w:r w:rsidRPr="00982442">
              <w:rPr>
                <w:rFonts w:ascii="Times New Roman" w:hAnsi="Times New Roman" w:cs="Times New Roman"/>
                <w:sz w:val="22"/>
                <w:szCs w:val="22"/>
              </w:rPr>
              <w:t>Операционная лампа</w:t>
            </w:r>
          </w:p>
        </w:tc>
        <w:tc>
          <w:tcPr>
            <w:tcW w:w="6516" w:type="dxa"/>
            <w:tcBorders>
              <w:top w:val="nil"/>
              <w:left w:val="nil"/>
              <w:bottom w:val="single" w:sz="4" w:space="0" w:color="auto"/>
              <w:right w:val="single" w:sz="4" w:space="0" w:color="auto"/>
            </w:tcBorders>
            <w:shd w:val="clear" w:color="000000" w:fill="FFFFFF"/>
            <w:vAlign w:val="center"/>
          </w:tcPr>
          <w:p w:rsidR="00044B2E" w:rsidRPr="003C16DB" w:rsidRDefault="00982442" w:rsidP="003C16DB">
            <w:pPr>
              <w:rPr>
                <w:rFonts w:ascii="Times New Roman" w:eastAsia="Times New Roman" w:hAnsi="Times New Roman" w:cs="Times New Roman"/>
              </w:rPr>
            </w:pPr>
            <w:r>
              <w:rPr>
                <w:rFonts w:ascii="Times New Roman" w:eastAsia="Times New Roman" w:hAnsi="Times New Roman" w:cs="Times New Roman"/>
                <w:sz w:val="22"/>
                <w:szCs w:val="22"/>
              </w:rPr>
              <w:t>Светильник – интенсивность светового потока: мин.15000 Люкс</w:t>
            </w:r>
          </w:p>
        </w:tc>
        <w:tc>
          <w:tcPr>
            <w:tcW w:w="1139" w:type="dxa"/>
            <w:tcBorders>
              <w:top w:val="nil"/>
              <w:left w:val="nil"/>
              <w:bottom w:val="single" w:sz="4" w:space="0" w:color="auto"/>
              <w:right w:val="single" w:sz="4" w:space="0" w:color="auto"/>
            </w:tcBorders>
            <w:shd w:val="clear" w:color="000000" w:fill="FFFFFF"/>
            <w:vAlign w:val="center"/>
          </w:tcPr>
          <w:p w:rsidR="00253BF3" w:rsidRPr="003C16DB" w:rsidRDefault="003C16DB"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253BF3" w:rsidRPr="00A76A9E" w:rsidTr="00CB48FC">
        <w:trPr>
          <w:trHeight w:val="141"/>
          <w:jc w:val="right"/>
        </w:trPr>
        <w:tc>
          <w:tcPr>
            <w:tcW w:w="703" w:type="dxa"/>
            <w:vMerge/>
            <w:tcBorders>
              <w:left w:val="single" w:sz="4" w:space="0" w:color="auto"/>
              <w:right w:val="single" w:sz="4" w:space="0" w:color="auto"/>
            </w:tcBorders>
            <w:vAlign w:val="center"/>
          </w:tcPr>
          <w:p w:rsidR="00253BF3" w:rsidRPr="003C16DB" w:rsidRDefault="00253BF3" w:rsidP="00253BF3">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253BF3" w:rsidRPr="003C16DB" w:rsidRDefault="00253BF3" w:rsidP="00253BF3">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10</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253BF3" w:rsidRPr="00487E76" w:rsidRDefault="00982442" w:rsidP="00487E76">
            <w:pPr>
              <w:rPr>
                <w:rFonts w:ascii="Times New Roman" w:hAnsi="Times New Roman" w:cs="Times New Roman"/>
                <w:lang w:val="en-US"/>
              </w:rPr>
            </w:pPr>
            <w:r w:rsidRPr="00982442">
              <w:rPr>
                <w:rFonts w:ascii="Times New Roman" w:hAnsi="Times New Roman" w:cs="Times New Roman"/>
                <w:sz w:val="22"/>
                <w:szCs w:val="22"/>
                <w:lang w:val="en-US"/>
              </w:rPr>
              <w:t>Фотополимеризационная лампа</w:t>
            </w:r>
          </w:p>
        </w:tc>
        <w:tc>
          <w:tcPr>
            <w:tcW w:w="6516" w:type="dxa"/>
            <w:tcBorders>
              <w:top w:val="nil"/>
              <w:left w:val="nil"/>
              <w:bottom w:val="single" w:sz="4" w:space="0" w:color="auto"/>
              <w:right w:val="single" w:sz="4" w:space="0" w:color="auto"/>
            </w:tcBorders>
            <w:shd w:val="clear" w:color="000000" w:fill="FFFFFF"/>
            <w:vAlign w:val="center"/>
          </w:tcPr>
          <w:p w:rsidR="00044B2E" w:rsidRPr="00044B2E" w:rsidRDefault="00982442" w:rsidP="00F05A68">
            <w:pPr>
              <w:rPr>
                <w:rFonts w:ascii="Times New Roman" w:eastAsia="Times New Roman" w:hAnsi="Times New Roman" w:cs="Times New Roman"/>
              </w:rPr>
            </w:pPr>
            <w:r>
              <w:rPr>
                <w:rFonts w:ascii="Times New Roman" w:eastAsia="Times New Roman" w:hAnsi="Times New Roman" w:cs="Times New Roman"/>
                <w:sz w:val="22"/>
                <w:szCs w:val="22"/>
              </w:rPr>
              <w:t>Дополнительная комплектация по заказу клиента</w:t>
            </w:r>
          </w:p>
        </w:tc>
        <w:tc>
          <w:tcPr>
            <w:tcW w:w="1139" w:type="dxa"/>
            <w:tcBorders>
              <w:top w:val="nil"/>
              <w:left w:val="nil"/>
              <w:bottom w:val="single" w:sz="4" w:space="0" w:color="auto"/>
              <w:right w:val="single" w:sz="4" w:space="0" w:color="auto"/>
            </w:tcBorders>
            <w:shd w:val="clear" w:color="000000" w:fill="FFFFFF"/>
            <w:vAlign w:val="center"/>
          </w:tcPr>
          <w:p w:rsidR="00253BF3" w:rsidRPr="00E821C4" w:rsidRDefault="00F05A68" w:rsidP="00253BF3">
            <w:pPr>
              <w:jc w:val="center"/>
              <w:rPr>
                <w:rFonts w:ascii="Times New Roman" w:eastAsia="Times New Roman" w:hAnsi="Times New Roman" w:cs="Times New Roman"/>
                <w:lang w:val="en-US"/>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11</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982442">
              <w:rPr>
                <w:rFonts w:ascii="Times New Roman" w:eastAsiaTheme="minorHAnsi" w:hAnsi="Times New Roman" w:cs="Times New Roman"/>
                <w:color w:val="272729"/>
                <w:sz w:val="22"/>
                <w:szCs w:val="22"/>
                <w:lang w:eastAsia="en-US"/>
              </w:rPr>
              <w:t>Плевательница</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Стеклянная </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rPr>
                <w:rFonts w:ascii="Times New Roman" w:hAnsi="Times New Roman" w:cs="Times New Roman"/>
              </w:rPr>
            </w:pPr>
            <w:r w:rsidRPr="00982442">
              <w:rPr>
                <w:rFonts w:ascii="Times New Roman" w:hAnsi="Times New Roman" w:cs="Times New Roman"/>
                <w:sz w:val="22"/>
                <w:szCs w:val="22"/>
              </w:rPr>
              <w:t>Защитное покрытие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Сиденье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Спинка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Подголовник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Подлокотники кресла пациента</w:t>
            </w:r>
            <w:r>
              <w:rPr>
                <w:rFonts w:ascii="Times New Roman" w:hAnsi="Times New Roman" w:cs="Times New Roman"/>
                <w:sz w:val="22"/>
                <w:szCs w:val="22"/>
              </w:rPr>
              <w:t>;</w:t>
            </w:r>
          </w:p>
          <w:p w:rsidR="0052749E" w:rsidRPr="0052749E" w:rsidRDefault="0052749E" w:rsidP="0052749E">
            <w:pPr>
              <w:rPr>
                <w:rFonts w:ascii="Times New Roman" w:hAnsi="Times New Roman" w:cs="Times New Roman"/>
              </w:rPr>
            </w:pPr>
            <w:r w:rsidRPr="00982442">
              <w:rPr>
                <w:rFonts w:ascii="Times New Roman" w:hAnsi="Times New Roman" w:cs="Times New Roman"/>
                <w:sz w:val="22"/>
                <w:szCs w:val="22"/>
              </w:rPr>
              <w:t xml:space="preserve">Регулируемая опора кресла пациента с рычагом </w:t>
            </w:r>
            <w:r w:rsidR="002450B7" w:rsidRPr="00982442">
              <w:rPr>
                <w:rFonts w:ascii="Times New Roman" w:hAnsi="Times New Roman" w:cs="Times New Roman"/>
                <w:sz w:val="22"/>
                <w:szCs w:val="22"/>
              </w:rPr>
              <w:t>подъёма</w:t>
            </w:r>
            <w:r w:rsidRPr="00982442">
              <w:rPr>
                <w:rFonts w:ascii="Times New Roman" w:hAnsi="Times New Roman" w:cs="Times New Roman"/>
                <w:sz w:val="22"/>
                <w:szCs w:val="22"/>
              </w:rPr>
              <w:t xml:space="preserve"> и крышкой</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heme="minorHAnsi" w:hAnsi="Times New Roman" w:cs="Times New Roman"/>
                <w:color w:val="2B2E30"/>
                <w:sz w:val="22"/>
                <w:szCs w:val="22"/>
                <w:lang w:eastAsia="en-US"/>
              </w:rPr>
              <w:t xml:space="preserve">Защитное покрытие выполняется из синтетического материала, имитирующим кожу различных расцветок, для облегчения чистки и дезинфекции поверхности специальными растворами. Кресло состоит из сидячего места, которое имеет продолжение для ног пациента с рычагом подъёма и крышкой </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982442">
              <w:rPr>
                <w:rFonts w:ascii="Times New Roman" w:hAnsi="Times New Roman" w:cs="Times New Roman"/>
                <w:sz w:val="22"/>
                <w:szCs w:val="22"/>
              </w:rPr>
              <w:t>Система водоснабжения и слива</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heme="minorHAnsi" w:hAnsi="Times New Roman" w:cs="Times New Roman"/>
                <w:color w:val="2B2E30"/>
                <w:sz w:val="22"/>
                <w:szCs w:val="22"/>
                <w:lang w:eastAsia="en-US"/>
              </w:rPr>
              <w:t>Центральный водопровод + дистиллированная подача воды</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 xml:space="preserve">1 шт. </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52749E">
              <w:rPr>
                <w:rFonts w:ascii="Times New Roman" w:hAnsi="Times New Roman" w:cs="Times New Roman"/>
                <w:sz w:val="22"/>
                <w:szCs w:val="22"/>
                <w:lang w:val="en-US"/>
              </w:rPr>
              <w:t>Ножная педаль</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Педаль ножного управления кресла</w:t>
            </w:r>
          </w:p>
        </w:tc>
        <w:tc>
          <w:tcPr>
            <w:tcW w:w="1139" w:type="dxa"/>
            <w:tcBorders>
              <w:top w:val="nil"/>
              <w:left w:val="nil"/>
              <w:bottom w:val="single" w:sz="4" w:space="0" w:color="auto"/>
              <w:right w:val="single" w:sz="4" w:space="0" w:color="auto"/>
            </w:tcBorders>
            <w:shd w:val="clear" w:color="000000" w:fill="FFFFFF"/>
            <w:vAlign w:val="center"/>
          </w:tcPr>
          <w:p w:rsidR="005274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EF6720" w:rsidRDefault="00EF6720"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15</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52749E" w:rsidP="0052749E">
            <w:pPr>
              <w:autoSpaceDE w:val="0"/>
              <w:autoSpaceDN w:val="0"/>
              <w:adjustRightInd w:val="0"/>
              <w:rPr>
                <w:rFonts w:ascii="Times New Roman" w:hAnsi="Times New Roman" w:cs="Times New Roman"/>
              </w:rPr>
            </w:pPr>
            <w:r w:rsidRPr="0052749E">
              <w:rPr>
                <w:rFonts w:ascii="Times New Roman" w:hAnsi="Times New Roman" w:cs="Times New Roman"/>
                <w:sz w:val="22"/>
                <w:szCs w:val="22"/>
              </w:rPr>
              <w:t>Компрессор</w:t>
            </w:r>
          </w:p>
        </w:tc>
        <w:tc>
          <w:tcPr>
            <w:tcW w:w="6516" w:type="dxa"/>
            <w:tcBorders>
              <w:top w:val="nil"/>
              <w:left w:val="nil"/>
              <w:bottom w:val="single" w:sz="4" w:space="0" w:color="auto"/>
              <w:right w:val="single" w:sz="4" w:space="0" w:color="auto"/>
            </w:tcBorders>
            <w:shd w:val="clear" w:color="000000" w:fill="FFFFFF"/>
            <w:vAlign w:val="center"/>
          </w:tcPr>
          <w:p w:rsidR="0052749E" w:rsidRP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Компрессор стоматологический без масляный, безкожухи, напряжение – 220</w:t>
            </w:r>
            <w:r>
              <w:rPr>
                <w:rFonts w:ascii="Times New Roman" w:eastAsia="Times New Roman" w:hAnsi="Times New Roman" w:cs="Times New Roman"/>
                <w:sz w:val="22"/>
                <w:szCs w:val="22"/>
                <w:lang w:val="en-US"/>
              </w:rPr>
              <w:t>V</w:t>
            </w:r>
            <w:r>
              <w:rPr>
                <w:rFonts w:ascii="Times New Roman" w:eastAsia="Times New Roman" w:hAnsi="Times New Roman" w:cs="Times New Roman"/>
                <w:sz w:val="22"/>
                <w:szCs w:val="22"/>
              </w:rPr>
              <w:t>, электрический ток – 3,7 А; частота – 800</w:t>
            </w:r>
            <w:r>
              <w:rPr>
                <w:rFonts w:ascii="Times New Roman" w:eastAsia="Times New Roman" w:hAnsi="Times New Roman" w:cs="Times New Roman"/>
                <w:sz w:val="22"/>
                <w:szCs w:val="22"/>
                <w:lang w:val="en-US"/>
              </w:rPr>
              <w:t>W</w:t>
            </w:r>
            <w:r>
              <w:rPr>
                <w:rFonts w:ascii="Times New Roman" w:eastAsia="Times New Roman" w:hAnsi="Times New Roman" w:cs="Times New Roman"/>
                <w:sz w:val="22"/>
                <w:szCs w:val="22"/>
              </w:rPr>
              <w:t xml:space="preserve">, мощность – 100 л/мин; объем воздуха – 35 л; шум – 60-65 </w:t>
            </w:r>
            <w:r>
              <w:rPr>
                <w:rFonts w:ascii="Times New Roman" w:eastAsia="Times New Roman" w:hAnsi="Times New Roman" w:cs="Times New Roman"/>
                <w:sz w:val="22"/>
                <w:szCs w:val="22"/>
                <w:lang w:val="en-US"/>
              </w:rPr>
              <w:t>dB</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EF6720" w:rsidRDefault="00EF6720"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16</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52749E" w:rsidP="0052749E">
            <w:pPr>
              <w:autoSpaceDE w:val="0"/>
              <w:autoSpaceDN w:val="0"/>
              <w:adjustRightInd w:val="0"/>
              <w:rPr>
                <w:rFonts w:ascii="Times New Roman" w:hAnsi="Times New Roman" w:cs="Times New Roman"/>
              </w:rPr>
            </w:pPr>
            <w:r w:rsidRPr="0052749E">
              <w:rPr>
                <w:rFonts w:ascii="Times New Roman" w:hAnsi="Times New Roman" w:cs="Times New Roman"/>
                <w:sz w:val="22"/>
                <w:szCs w:val="22"/>
              </w:rPr>
              <w:t>Стул врача</w:t>
            </w:r>
          </w:p>
        </w:tc>
        <w:tc>
          <w:tcPr>
            <w:tcW w:w="6516" w:type="dxa"/>
            <w:tcBorders>
              <w:top w:val="nil"/>
              <w:left w:val="nil"/>
              <w:bottom w:val="single" w:sz="4" w:space="0" w:color="auto"/>
              <w:right w:val="single" w:sz="4" w:space="0" w:color="auto"/>
            </w:tcBorders>
            <w:shd w:val="clear" w:color="000000" w:fill="FFFFFF"/>
            <w:vAlign w:val="center"/>
          </w:tcPr>
          <w:p w:rsidR="00D47119"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Стул врача имеет </w:t>
            </w:r>
            <w:r w:rsidR="00D47119">
              <w:rPr>
                <w:rFonts w:ascii="Times New Roman" w:eastAsia="Times New Roman" w:hAnsi="Times New Roman" w:cs="Times New Roman"/>
                <w:sz w:val="22"/>
                <w:szCs w:val="22"/>
              </w:rPr>
              <w:t xml:space="preserve">пластиковое основание, пять колёсиков, комфортное мягкое сиденье и спинку. Регулируется высота сиденья. Максимальная высота подъёма – </w:t>
            </w:r>
            <w:r w:rsidR="00EC464F">
              <w:rPr>
                <w:rFonts w:ascii="Times New Roman" w:eastAsia="Times New Roman" w:hAnsi="Times New Roman" w:cs="Times New Roman"/>
                <w:sz w:val="22"/>
                <w:szCs w:val="22"/>
              </w:rPr>
              <w:t xml:space="preserve">не менее </w:t>
            </w:r>
            <w:r w:rsidR="00D47119">
              <w:rPr>
                <w:rFonts w:ascii="Times New Roman" w:eastAsia="Times New Roman" w:hAnsi="Times New Roman" w:cs="Times New Roman"/>
                <w:sz w:val="22"/>
                <w:szCs w:val="22"/>
              </w:rPr>
              <w:t>62 см</w:t>
            </w:r>
          </w:p>
          <w:p w:rsidR="00D47119"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 Минимальная высота – </w:t>
            </w:r>
            <w:r w:rsidR="00EC464F">
              <w:rPr>
                <w:rFonts w:ascii="Times New Roman" w:eastAsia="Times New Roman" w:hAnsi="Times New Roman" w:cs="Times New Roman"/>
                <w:sz w:val="22"/>
                <w:szCs w:val="22"/>
              </w:rPr>
              <w:t xml:space="preserve">не менее </w:t>
            </w:r>
            <w:r>
              <w:rPr>
                <w:rFonts w:ascii="Times New Roman" w:eastAsia="Times New Roman" w:hAnsi="Times New Roman" w:cs="Times New Roman"/>
                <w:sz w:val="22"/>
                <w:szCs w:val="22"/>
              </w:rPr>
              <w:t>50 см</w:t>
            </w:r>
          </w:p>
          <w:p w:rsidR="0052749E"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Газовый лифт</w:t>
            </w:r>
          </w:p>
          <w:p w:rsidR="00D47119" w:rsidRPr="00D47119"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Максимальная нагрузка </w:t>
            </w:r>
            <w:r w:rsidR="00EC464F">
              <w:rPr>
                <w:rFonts w:ascii="Times New Roman" w:eastAsia="Times New Roman" w:hAnsi="Times New Roman" w:cs="Times New Roman"/>
                <w:sz w:val="22"/>
                <w:szCs w:val="22"/>
              </w:rPr>
              <w:t xml:space="preserve">не менее </w:t>
            </w:r>
            <w:r>
              <w:rPr>
                <w:rFonts w:ascii="Times New Roman" w:eastAsia="Times New Roman" w:hAnsi="Times New Roman" w:cs="Times New Roman"/>
                <w:sz w:val="22"/>
                <w:szCs w:val="22"/>
              </w:rPr>
              <w:t>110 кг</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D47119" w:rsidRDefault="00D47119"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17</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D47119" w:rsidP="0052749E">
            <w:pPr>
              <w:autoSpaceDE w:val="0"/>
              <w:autoSpaceDN w:val="0"/>
              <w:adjustRightInd w:val="0"/>
              <w:rPr>
                <w:rFonts w:ascii="Times New Roman" w:hAnsi="Times New Roman" w:cs="Times New Roman"/>
              </w:rPr>
            </w:pPr>
            <w:r w:rsidRPr="00D47119">
              <w:rPr>
                <w:rFonts w:ascii="Times New Roman" w:hAnsi="Times New Roman" w:cs="Times New Roman"/>
                <w:sz w:val="22"/>
                <w:szCs w:val="22"/>
              </w:rPr>
              <w:t>Пистолет вода-воздух</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D47119" w:rsidP="0052749E">
            <w:pPr>
              <w:rPr>
                <w:rFonts w:ascii="Times New Roman" w:eastAsia="Times New Roman" w:hAnsi="Times New Roman" w:cs="Times New Roman"/>
              </w:rPr>
            </w:pPr>
            <w:r w:rsidRPr="00D47119">
              <w:rPr>
                <w:rFonts w:ascii="Times New Roman" w:eastAsia="Times New Roman" w:hAnsi="Times New Roman" w:cs="Times New Roman"/>
                <w:sz w:val="22"/>
                <w:szCs w:val="22"/>
              </w:rPr>
              <w:t>Пистолет вода/воздух</w:t>
            </w:r>
            <w:r w:rsidR="00E4095C" w:rsidRPr="00E4095C">
              <w:rPr>
                <w:rFonts w:ascii="Times New Roman" w:eastAsia="Times New Roman" w:hAnsi="Times New Roman" w:cs="Times New Roman"/>
                <w:sz w:val="22"/>
                <w:szCs w:val="22"/>
              </w:rPr>
              <w:t>3-хфукциональный</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18</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D47119" w:rsidP="0052749E">
            <w:pPr>
              <w:autoSpaceDE w:val="0"/>
              <w:autoSpaceDN w:val="0"/>
              <w:adjustRightInd w:val="0"/>
              <w:rPr>
                <w:rFonts w:ascii="Times New Roman" w:hAnsi="Times New Roman" w:cs="Times New Roman"/>
              </w:rPr>
            </w:pPr>
            <w:r w:rsidRPr="00D47119">
              <w:rPr>
                <w:rFonts w:ascii="Times New Roman" w:hAnsi="Times New Roman" w:cs="Times New Roman"/>
                <w:sz w:val="22"/>
                <w:szCs w:val="22"/>
              </w:rPr>
              <w:t>Пылесос</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Инжекторно-</w:t>
            </w:r>
            <w:r w:rsidR="00E4095C">
              <w:rPr>
                <w:rFonts w:ascii="Times New Roman" w:eastAsia="Times New Roman" w:hAnsi="Times New Roman" w:cs="Times New Roman"/>
                <w:sz w:val="22"/>
                <w:szCs w:val="22"/>
              </w:rPr>
              <w:t>воздушный пылесос</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4095C"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19</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кнопочный турбинный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sidRPr="00E4095C">
              <w:rPr>
                <w:rFonts w:ascii="Times New Roman" w:eastAsia="Times New Roman" w:hAnsi="Times New Roman" w:cs="Times New Roman"/>
                <w:sz w:val="22"/>
                <w:szCs w:val="22"/>
              </w:rPr>
              <w:t xml:space="preserve">4-х канальный турбинный наконечник </w:t>
            </w:r>
            <w:r>
              <w:rPr>
                <w:rFonts w:ascii="Times New Roman" w:eastAsia="Times New Roman" w:hAnsi="Times New Roman" w:cs="Times New Roman"/>
                <w:sz w:val="22"/>
                <w:szCs w:val="22"/>
              </w:rPr>
              <w:t>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4095C"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20</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Микромотор</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Пневматический микромотор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21</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угловой кнопочный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Угловой наконечник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прямой кнопочный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Прямой наконечник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Стоматологическая установка (гидроблок)</w:t>
            </w:r>
          </w:p>
        </w:tc>
        <w:tc>
          <w:tcPr>
            <w:tcW w:w="6516" w:type="dxa"/>
            <w:tcBorders>
              <w:top w:val="nil"/>
              <w:left w:val="nil"/>
              <w:bottom w:val="single" w:sz="4" w:space="0" w:color="auto"/>
              <w:right w:val="single" w:sz="4" w:space="0" w:color="auto"/>
            </w:tcBorders>
            <w:shd w:val="clear" w:color="000000" w:fill="FFFFFF"/>
            <w:vAlign w:val="center"/>
          </w:tcPr>
          <w:p w:rsidR="0052749E"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Кресло – механизм подъёма:</w:t>
            </w:r>
          </w:p>
          <w:p w:rsidR="00E409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Электромеханический; рабочее напряжение 24В; - управление: многофункциональная кнопочная ножная педаль на проводе; под</w:t>
            </w:r>
            <w:r w:rsidR="00111096">
              <w:rPr>
                <w:rFonts w:ascii="Times New Roman" w:eastAsia="Times New Roman" w:hAnsi="Times New Roman" w:cs="Times New Roman"/>
                <w:sz w:val="22"/>
                <w:szCs w:val="22"/>
              </w:rPr>
              <w:t xml:space="preserve">локотники: один фиксированный; - обивка: бесшовная; </w:t>
            </w:r>
            <w:r w:rsidR="00111096">
              <w:rPr>
                <w:rFonts w:ascii="Times New Roman" w:eastAsia="Times New Roman" w:hAnsi="Times New Roman" w:cs="Times New Roman"/>
                <w:sz w:val="22"/>
                <w:szCs w:val="22"/>
              </w:rPr>
              <w:lastRenderedPageBreak/>
              <w:t xml:space="preserve">рельефная поддержка для поясницы; жёсткое основание с покрытием из инжекционного полиуретана повышенной прочности с ламинированной структурой; -спинка: удобный анатомический контур из нержавеющей стали без выступа в задней части; - центральное сочленение: из цельной стали; -дизайн: округлённые линии; -структура основания кресла: цельнолитая сталь с антикоррозионным покрытием; полиэстериновое покрытие с высокой сопротивляемостью к разрушению; -опора: эргономичный дизайн; сталь с антикоррозионным покрытием; резиновая предохранительная </w:t>
            </w:r>
            <w:r w:rsidR="00E643CF">
              <w:rPr>
                <w:rFonts w:ascii="Times New Roman" w:eastAsia="Times New Roman" w:hAnsi="Times New Roman" w:cs="Times New Roman"/>
                <w:sz w:val="22"/>
                <w:szCs w:val="22"/>
              </w:rPr>
              <w:t xml:space="preserve">прокладка по всему контуру; -электропитание: 127 или 220 В, </w:t>
            </w:r>
            <w:r w:rsidR="00E643CF" w:rsidRPr="00E643CF">
              <w:rPr>
                <w:rFonts w:ascii="Times New Roman" w:eastAsia="Times New Roman" w:hAnsi="Times New Roman" w:cs="Times New Roman"/>
                <w:sz w:val="22"/>
                <w:szCs w:val="22"/>
              </w:rPr>
              <w:t>~</w:t>
            </w:r>
            <w:r w:rsidR="00E643CF">
              <w:rPr>
                <w:rFonts w:ascii="Times New Roman" w:eastAsia="Times New Roman" w:hAnsi="Times New Roman" w:cs="Times New Roman"/>
                <w:sz w:val="22"/>
                <w:szCs w:val="22"/>
              </w:rPr>
              <w:t>50</w:t>
            </w:r>
          </w:p>
          <w:p w:rsidR="00E4095C" w:rsidRPr="004C3F73"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/60 Гц; -подголовник: с двойной артикуляцией; съёмный; -кнопка аварийной остановки в основании; -система безопасности с защитой от защемления; -прозрачный чехол под ноги пациента. Максимальная грузоподъёмность кресла </w:t>
            </w:r>
            <w:r w:rsidR="00EC464F">
              <w:rPr>
                <w:rFonts w:ascii="Times New Roman" w:eastAsia="Times New Roman" w:hAnsi="Times New Roman" w:cs="Times New Roman"/>
                <w:sz w:val="22"/>
                <w:szCs w:val="22"/>
              </w:rPr>
              <w:t xml:space="preserve">не мене </w:t>
            </w:r>
            <w:r>
              <w:rPr>
                <w:rFonts w:ascii="Times New Roman" w:eastAsia="Times New Roman" w:hAnsi="Times New Roman" w:cs="Times New Roman"/>
                <w:sz w:val="22"/>
                <w:szCs w:val="22"/>
              </w:rPr>
              <w:t xml:space="preserve">200 кг.  </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lastRenderedPageBreak/>
              <w:t>1 шт</w:t>
            </w:r>
          </w:p>
        </w:tc>
      </w:tr>
      <w:tr w:rsidR="00E643CF" w:rsidRPr="00A76A9E" w:rsidTr="00B87623">
        <w:trPr>
          <w:trHeight w:val="141"/>
          <w:jc w:val="right"/>
        </w:trPr>
        <w:tc>
          <w:tcPr>
            <w:tcW w:w="703" w:type="dxa"/>
            <w:vMerge/>
            <w:tcBorders>
              <w:left w:val="single" w:sz="4" w:space="0" w:color="auto"/>
              <w:right w:val="single" w:sz="4" w:space="0" w:color="auto"/>
            </w:tcBorders>
            <w:vAlign w:val="center"/>
          </w:tcPr>
          <w:p w:rsidR="00E643CF" w:rsidRPr="00A76A9E" w:rsidRDefault="00E643CF"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E643CF" w:rsidRPr="00A76A9E" w:rsidRDefault="00E643CF" w:rsidP="0052749E">
            <w:pPr>
              <w:ind w:right="-108"/>
              <w:rPr>
                <w:rFonts w:ascii="Times New Roman" w:hAnsi="Times New Roman" w:cs="Times New Roman"/>
                <w:b/>
                <w:color w:val="000000" w:themeColor="text1"/>
              </w:rPr>
            </w:pPr>
          </w:p>
        </w:tc>
        <w:tc>
          <w:tcPr>
            <w:tcW w:w="11059" w:type="dxa"/>
            <w:gridSpan w:val="4"/>
            <w:tcBorders>
              <w:top w:val="nil"/>
              <w:left w:val="single" w:sz="4" w:space="0" w:color="auto"/>
              <w:bottom w:val="single" w:sz="4" w:space="0" w:color="auto"/>
              <w:right w:val="single" w:sz="4" w:space="0" w:color="auto"/>
            </w:tcBorders>
            <w:shd w:val="clear" w:color="000000" w:fill="FFFFFF"/>
            <w:vAlign w:val="center"/>
          </w:tcPr>
          <w:p w:rsidR="00E643CF" w:rsidRPr="00A76A9E" w:rsidRDefault="00E643CF" w:rsidP="00E643CF">
            <w:pPr>
              <w:rPr>
                <w:rFonts w:ascii="Times New Roman" w:eastAsia="Times New Roman" w:hAnsi="Times New Roman" w:cs="Times New Roman"/>
              </w:rPr>
            </w:pPr>
            <w:r>
              <w:rPr>
                <w:rFonts w:ascii="Times New Roman" w:hAnsi="Times New Roman" w:cs="Times New Roman"/>
                <w:sz w:val="22"/>
                <w:szCs w:val="22"/>
              </w:rPr>
              <w:t>Расходные материалы и изнашиваемые узлы:</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24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643CF" w:rsidP="0052749E">
            <w:pPr>
              <w:autoSpaceDE w:val="0"/>
              <w:autoSpaceDN w:val="0"/>
              <w:adjustRightInd w:val="0"/>
              <w:rPr>
                <w:rFonts w:ascii="Times New Roman" w:hAnsi="Times New Roman" w:cs="Times New Roman"/>
              </w:rPr>
            </w:pPr>
            <w:r w:rsidRPr="00E643CF">
              <w:rPr>
                <w:rFonts w:ascii="Times New Roman" w:hAnsi="Times New Roman" w:cs="Times New Roman"/>
                <w:sz w:val="22"/>
                <w:szCs w:val="22"/>
              </w:rPr>
              <w:t>Водный фильтр</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Металлическая, сетчатая</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2F6EF4"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A50803">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3</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bCs/>
                <w:color w:val="000000" w:themeColor="text1"/>
                <w:sz w:val="22"/>
                <w:szCs w:val="22"/>
              </w:rPr>
              <w:t>Требования к условиям эксплуатации</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52749E" w:rsidRDefault="00526F51" w:rsidP="0052749E">
            <w:pPr>
              <w:rPr>
                <w:rFonts w:ascii="Times New Roman" w:hAnsi="Times New Roman" w:cs="Times New Roman"/>
                <w:color w:val="000000" w:themeColor="text1"/>
              </w:rPr>
            </w:pPr>
            <w:r w:rsidRPr="00526F51">
              <w:rPr>
                <w:rFonts w:ascii="Times New Roman" w:hAnsi="Times New Roman" w:cs="Times New Roman"/>
                <w:color w:val="000000" w:themeColor="text1"/>
                <w:sz w:val="22"/>
                <w:szCs w:val="22"/>
              </w:rPr>
              <w:t>Давление воздуха0.5</w:t>
            </w:r>
            <w:r>
              <w:rPr>
                <w:rFonts w:ascii="Times New Roman" w:hAnsi="Times New Roman" w:cs="Times New Roman"/>
                <w:color w:val="000000" w:themeColor="text1"/>
                <w:sz w:val="22"/>
                <w:szCs w:val="22"/>
              </w:rPr>
              <w:t xml:space="preserve">5 </w:t>
            </w:r>
            <w:r w:rsidRPr="00526F51">
              <w:rPr>
                <w:rFonts w:ascii="Times New Roman" w:hAnsi="Times New Roman" w:cs="Times New Roman"/>
                <w:color w:val="000000" w:themeColor="text1"/>
                <w:sz w:val="22"/>
                <w:szCs w:val="22"/>
              </w:rPr>
              <w:t>M</w:t>
            </w:r>
            <w:r>
              <w:rPr>
                <w:rFonts w:ascii="Times New Roman" w:hAnsi="Times New Roman" w:cs="Times New Roman"/>
                <w:color w:val="000000" w:themeColor="text1"/>
                <w:sz w:val="22"/>
                <w:szCs w:val="22"/>
              </w:rPr>
              <w:t>Р</w:t>
            </w:r>
            <w:r w:rsidRPr="00526F51">
              <w:rPr>
                <w:rFonts w:ascii="Times New Roman" w:hAnsi="Times New Roman" w:cs="Times New Roman"/>
                <w:color w:val="000000" w:themeColor="text1"/>
                <w:sz w:val="22"/>
                <w:szCs w:val="22"/>
              </w:rPr>
              <w:t>a~0.8M</w:t>
            </w:r>
            <w:r>
              <w:rPr>
                <w:rFonts w:ascii="Times New Roman" w:hAnsi="Times New Roman" w:cs="Times New Roman"/>
                <w:color w:val="000000" w:themeColor="text1"/>
                <w:sz w:val="22"/>
                <w:szCs w:val="22"/>
              </w:rPr>
              <w:t>Р</w:t>
            </w:r>
            <w:r w:rsidRPr="00526F51">
              <w:rPr>
                <w:rFonts w:ascii="Times New Roman" w:hAnsi="Times New Roman" w:cs="Times New Roman"/>
                <w:color w:val="000000" w:themeColor="text1"/>
                <w:sz w:val="22"/>
                <w:szCs w:val="22"/>
              </w:rPr>
              <w:t>a</w:t>
            </w:r>
            <w:r>
              <w:rPr>
                <w:rFonts w:ascii="Times New Roman" w:hAnsi="Times New Roman" w:cs="Times New Roman"/>
                <w:color w:val="000000" w:themeColor="text1"/>
                <w:sz w:val="22"/>
                <w:szCs w:val="22"/>
              </w:rPr>
              <w:t xml:space="preserve">      объём: </w:t>
            </w:r>
            <w:r w:rsidRPr="00526F51">
              <w:rPr>
                <w:rFonts w:ascii="Times New Roman" w:hAnsi="Times New Roman" w:cs="Times New Roman"/>
                <w:color w:val="000000" w:themeColor="text1"/>
                <w:sz w:val="22"/>
                <w:szCs w:val="22"/>
              </w:rPr>
              <w:t>&gt;</w:t>
            </w:r>
            <w:r>
              <w:rPr>
                <w:rFonts w:ascii="Times New Roman" w:hAnsi="Times New Roman" w:cs="Times New Roman"/>
                <w:color w:val="000000" w:themeColor="text1"/>
                <w:sz w:val="22"/>
                <w:szCs w:val="22"/>
              </w:rPr>
              <w:t>50 л/мин</w:t>
            </w:r>
          </w:p>
          <w:p w:rsidR="00526F51"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Давление воды: 0,2 МРа</w:t>
            </w:r>
            <w:r w:rsidRPr="00526F51">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0,4 М</w:t>
            </w:r>
            <w:r w:rsidR="00DC72B3">
              <w:rPr>
                <w:rFonts w:ascii="Times New Roman" w:hAnsi="Times New Roman" w:cs="Times New Roman"/>
                <w:color w:val="000000" w:themeColor="text1"/>
                <w:sz w:val="22"/>
                <w:szCs w:val="22"/>
              </w:rPr>
              <w:t>Р</w:t>
            </w:r>
            <w:r>
              <w:rPr>
                <w:rFonts w:ascii="Times New Roman" w:hAnsi="Times New Roman" w:cs="Times New Roman"/>
                <w:color w:val="000000" w:themeColor="text1"/>
                <w:sz w:val="22"/>
                <w:szCs w:val="22"/>
              </w:rPr>
              <w:t xml:space="preserve">а       объём: </w:t>
            </w:r>
            <w:r w:rsidRPr="00526F51">
              <w:rPr>
                <w:rFonts w:ascii="Times New Roman" w:hAnsi="Times New Roman" w:cs="Times New Roman"/>
                <w:color w:val="000000" w:themeColor="text1"/>
                <w:sz w:val="22"/>
                <w:szCs w:val="22"/>
              </w:rPr>
              <w:t>&gt;</w:t>
            </w:r>
            <w:r>
              <w:rPr>
                <w:rFonts w:ascii="Times New Roman" w:hAnsi="Times New Roman" w:cs="Times New Roman"/>
                <w:color w:val="000000" w:themeColor="text1"/>
                <w:sz w:val="22"/>
                <w:szCs w:val="22"/>
              </w:rPr>
              <w:t>10 л/мин</w:t>
            </w:r>
          </w:p>
          <w:p w:rsidR="00526F51"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Мощность: одна фаза 220</w:t>
            </w:r>
            <w:r>
              <w:rPr>
                <w:rFonts w:ascii="Times New Roman" w:hAnsi="Times New Roman" w:cs="Times New Roman"/>
                <w:color w:val="000000" w:themeColor="text1"/>
                <w:sz w:val="22"/>
                <w:szCs w:val="22"/>
                <w:lang w:val="en-US"/>
              </w:rPr>
              <w:t>V</w:t>
            </w:r>
            <w:r w:rsidRPr="00526F51">
              <w:rPr>
                <w:rFonts w:ascii="Times New Roman" w:hAnsi="Times New Roman" w:cs="Times New Roman"/>
                <w:color w:val="000000" w:themeColor="text1"/>
                <w:sz w:val="22"/>
                <w:szCs w:val="22"/>
              </w:rPr>
              <w:t>±10%</w:t>
            </w:r>
            <w:r>
              <w:rPr>
                <w:rFonts w:ascii="Times New Roman" w:hAnsi="Times New Roman" w:cs="Times New Roman"/>
                <w:color w:val="000000" w:themeColor="text1"/>
                <w:sz w:val="22"/>
                <w:szCs w:val="22"/>
              </w:rPr>
              <w:t xml:space="preserve">      50</w:t>
            </w:r>
            <w:r>
              <w:rPr>
                <w:rFonts w:ascii="Times New Roman" w:hAnsi="Times New Roman" w:cs="Times New Roman"/>
                <w:color w:val="000000" w:themeColor="text1"/>
                <w:sz w:val="22"/>
                <w:szCs w:val="22"/>
                <w:lang w:val="en-US"/>
              </w:rPr>
              <w:t>HZ</w:t>
            </w:r>
            <w:r w:rsidRPr="00526F51">
              <w:rPr>
                <w:rFonts w:ascii="Times New Roman" w:hAnsi="Times New Roman" w:cs="Times New Roman"/>
                <w:color w:val="000000" w:themeColor="text1"/>
                <w:sz w:val="22"/>
                <w:szCs w:val="22"/>
              </w:rPr>
              <w:t>±2%10</w:t>
            </w:r>
            <w:r>
              <w:rPr>
                <w:rFonts w:ascii="Times New Roman" w:hAnsi="Times New Roman" w:cs="Times New Roman"/>
                <w:color w:val="000000" w:themeColor="text1"/>
                <w:sz w:val="22"/>
                <w:szCs w:val="22"/>
              </w:rPr>
              <w:t>А</w:t>
            </w:r>
          </w:p>
          <w:p w:rsidR="0052749E" w:rsidRPr="00A76A9E"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Окружающая среда: температура: 5</w:t>
            </w:r>
            <w:r w:rsidRPr="00526F51">
              <w:rPr>
                <w:rFonts w:ascii="Times New Roman" w:hAnsi="Times New Roman" w:cs="Times New Roman"/>
                <w:color w:val="000000" w:themeColor="text1"/>
                <w:sz w:val="22"/>
                <w:szCs w:val="22"/>
              </w:rPr>
              <w:t>°C</w:t>
            </w:r>
            <w:r>
              <w:rPr>
                <w:rFonts w:ascii="Times New Roman" w:hAnsi="Times New Roman" w:cs="Times New Roman"/>
                <w:color w:val="000000" w:themeColor="text1"/>
                <w:sz w:val="22"/>
                <w:szCs w:val="22"/>
              </w:rPr>
              <w:t xml:space="preserve">     относительная влажность: 80%</w:t>
            </w:r>
          </w:p>
        </w:tc>
      </w:tr>
      <w:tr w:rsidR="0052749E" w:rsidRPr="00A76A9E" w:rsidTr="00EB7A5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   4</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Условия осуществления поставки МТ </w:t>
            </w:r>
          </w:p>
          <w:p w:rsidR="0052749E" w:rsidRPr="00A76A9E" w:rsidRDefault="0052749E" w:rsidP="0052749E">
            <w:pP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(в соответствии с ИНКОТЕРМС 2010)</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52749E" w:rsidRPr="00A76A9E" w:rsidRDefault="0052749E" w:rsidP="0052749E">
            <w:pPr>
              <w:rPr>
                <w:rFonts w:ascii="Times New Roman" w:hAnsi="Times New Roman" w:cs="Times New Roman"/>
                <w:color w:val="000000" w:themeColor="text1"/>
              </w:rPr>
            </w:pPr>
            <w:r w:rsidRPr="00D5726F">
              <w:rPr>
                <w:rFonts w:ascii="Times New Roman" w:eastAsia="Calibri" w:hAnsi="Times New Roman" w:cs="Times New Roman"/>
                <w:sz w:val="22"/>
                <w:szCs w:val="22"/>
                <w:lang w:val="en-US"/>
              </w:rPr>
              <w:t xml:space="preserve">DDP </w:t>
            </w:r>
            <w:r w:rsidRPr="00D5726F">
              <w:rPr>
                <w:rFonts w:ascii="Times New Roman" w:hAnsi="Times New Roman" w:cs="Times New Roman"/>
                <w:bCs/>
                <w:color w:val="000000" w:themeColor="text1"/>
                <w:sz w:val="22"/>
                <w:szCs w:val="22"/>
              </w:rPr>
              <w:t>конечный пользователь</w:t>
            </w:r>
          </w:p>
        </w:tc>
      </w:tr>
      <w:tr w:rsidR="0052749E" w:rsidRPr="00A76A9E" w:rsidTr="00EB7A5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5</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Срок поставки медицинской техники и место дислокации </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1602EA" w:rsidRPr="00720430" w:rsidRDefault="001602EA" w:rsidP="001602EA">
            <w:pPr>
              <w:rPr>
                <w:rFonts w:ascii="Times New Roman" w:eastAsia="Times New Roman" w:hAnsi="Times New Roman" w:cs="Times New Roman"/>
                <w:lang w:val="kk-KZ"/>
              </w:rPr>
            </w:pPr>
            <w:r w:rsidRPr="00720430">
              <w:rPr>
                <w:rFonts w:ascii="Times New Roman" w:eastAsia="Times New Roman" w:hAnsi="Times New Roman" w:cs="Times New Roman"/>
                <w:lang w:val="kk-KZ"/>
              </w:rPr>
              <w:t>До 10-го декабря 2022 года</w:t>
            </w:r>
          </w:p>
          <w:p w:rsidR="0052749E" w:rsidRPr="00720430" w:rsidRDefault="001602EA" w:rsidP="001602EA">
            <w:pPr>
              <w:pStyle w:val="a4"/>
              <w:rPr>
                <w:rFonts w:ascii="Times New Roman" w:hAnsi="Times New Roman" w:cs="Times New Roman"/>
                <w:bCs/>
                <w:color w:val="000000" w:themeColor="text1"/>
                <w:sz w:val="22"/>
                <w:szCs w:val="22"/>
              </w:rPr>
            </w:pPr>
            <w:r w:rsidRPr="00720430">
              <w:rPr>
                <w:rFonts w:ascii="Times New Roman" w:eastAsia="Times New Roman" w:hAnsi="Times New Roman" w:cs="Times New Roman"/>
              </w:rPr>
              <w:t>Адрес:</w:t>
            </w:r>
            <w:r w:rsidRPr="00720430">
              <w:rPr>
                <w:rFonts w:ascii="Times New Roman" w:eastAsia="Times New Roman" w:hAnsi="Times New Roman" w:cs="Times New Roman"/>
                <w:lang w:val="kk-KZ"/>
              </w:rPr>
              <w:t xml:space="preserve"> </w:t>
            </w:r>
            <w:r w:rsidRPr="00720430">
              <w:rPr>
                <w:rFonts w:ascii="Times New Roman" w:hAnsi="Times New Roman" w:cs="Times New Roman"/>
              </w:rPr>
              <w:t>СКО, г. Петропавловск, ул. Жалела Кизатова, 7 А.</w:t>
            </w:r>
          </w:p>
        </w:tc>
      </w:tr>
      <w:tr w:rsidR="0052749E" w:rsidRPr="00A76A9E" w:rsidTr="00A50803">
        <w:trPr>
          <w:trHeight w:val="136"/>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6</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color w:val="000000" w:themeColor="text1"/>
              </w:rPr>
            </w:pPr>
            <w:r w:rsidRPr="00A76A9E">
              <w:rPr>
                <w:rFonts w:ascii="Times New Roman" w:hAnsi="Times New Roman" w:cs="Times New Roman"/>
                <w:b/>
                <w:color w:val="000000" w:themeColor="text1"/>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Гарантийное сервисное обслуживание медицинской техники не менее 37 </w:t>
            </w:r>
            <w:r w:rsidRPr="00720430">
              <w:rPr>
                <w:rFonts w:ascii="Times New Roman" w:eastAsia="Times New Roman" w:hAnsi="Times New Roman" w:cs="Times New Roman" w:hint="eastAsia"/>
                <w:sz w:val="22"/>
                <w:szCs w:val="22"/>
              </w:rPr>
              <w:t>м</w:t>
            </w:r>
            <w:r w:rsidRPr="00720430">
              <w:rPr>
                <w:rFonts w:ascii="Times New Roman" w:eastAsia="Times New Roman" w:hAnsi="Times New Roman" w:cs="Times New Roman"/>
                <w:sz w:val="22"/>
                <w:szCs w:val="22"/>
              </w:rPr>
              <w:t xml:space="preserve">есяцев.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hint="eastAsia"/>
                <w:sz w:val="22"/>
                <w:szCs w:val="22"/>
              </w:rPr>
              <w:t>Плановое</w:t>
            </w:r>
            <w:r w:rsidRPr="00720430">
              <w:rPr>
                <w:rFonts w:ascii="Times New Roman" w:eastAsia="Times New Roman" w:hAnsi="Times New Roman" w:cs="Times New Roman"/>
                <w:sz w:val="22"/>
                <w:szCs w:val="22"/>
              </w:rPr>
              <w:t xml:space="preserve"> техническое обслуживание должно проводиться не реже чем 1 раз в квартал.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 замену отработавших ресурс составных частей; </w:t>
            </w:r>
          </w:p>
          <w:p w:rsidR="0052749E" w:rsidRPr="00720430" w:rsidRDefault="0052749E" w:rsidP="0052749E">
            <w:pPr>
              <w:rPr>
                <w:rFonts w:ascii="Times New Roman" w:eastAsia="Times New Roman" w:hAnsi="Times New Roman" w:cs="Times New Roman"/>
              </w:rPr>
            </w:pPr>
            <w:r w:rsidRPr="00720430">
              <w:rPr>
                <w:rFonts w:ascii="Times New Roman" w:eastAsia="Times New Roman" w:hAnsi="Times New Roman" w:cs="Times New Roman"/>
                <w:sz w:val="22"/>
                <w:szCs w:val="22"/>
              </w:rPr>
              <w:t>- замене или восстановлении отдельных частей медицинской техники;</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 настройку и регулировку медицинской техники; специфические для данной медицинской техники работы и т.п.;</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 чистку, смазку и при необходимост</w:t>
            </w:r>
            <w:r w:rsidRPr="00720430">
              <w:rPr>
                <w:rFonts w:ascii="Times New Roman" w:eastAsia="Times New Roman" w:hAnsi="Times New Roman" w:cs="Times New Roman" w:hint="eastAsia"/>
                <w:color w:val="000000" w:themeColor="text1"/>
                <w:sz w:val="22"/>
                <w:szCs w:val="22"/>
              </w:rPr>
              <w:t>и</w:t>
            </w:r>
            <w:r w:rsidRPr="00720430">
              <w:rPr>
                <w:rFonts w:ascii="Times New Roman" w:hAnsi="Times New Roman" w:cs="Times New Roman"/>
                <w:color w:val="000000" w:themeColor="text1"/>
                <w:sz w:val="22"/>
                <w:szCs w:val="22"/>
              </w:rPr>
              <w:t xml:space="preserve"> переборку основных механизмов и узлов;</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-иные указанные в эксплуатационной документации операции, специфические для конкретного типа медицинской техники.</w:t>
            </w:r>
          </w:p>
        </w:tc>
      </w:tr>
    </w:tbl>
    <w:p w:rsidR="008039AC" w:rsidRPr="008039AC" w:rsidRDefault="008039AC" w:rsidP="008039AC">
      <w:pPr>
        <w:widowControl w:val="0"/>
        <w:shd w:val="clear" w:color="auto" w:fill="FFFFFF"/>
        <w:rPr>
          <w:rFonts w:ascii="Times New Roman" w:hAnsi="Times New Roman" w:cs="Times New Roman"/>
          <w:b/>
        </w:rPr>
      </w:pPr>
      <w:r w:rsidRPr="008039AC">
        <w:rPr>
          <w:rFonts w:ascii="Times New Roman" w:hAnsi="Times New Roman" w:cs="Times New Roman"/>
          <w:b/>
        </w:rPr>
        <w:t>Требования к медицинской технике:</w:t>
      </w:r>
    </w:p>
    <w:p w:rsidR="008039AC" w:rsidRPr="008039AC" w:rsidRDefault="008039AC" w:rsidP="008039AC">
      <w:pPr>
        <w:pStyle w:val="aa"/>
        <w:numPr>
          <w:ilvl w:val="0"/>
          <w:numId w:val="2"/>
        </w:numPr>
        <w:spacing w:line="276" w:lineRule="auto"/>
        <w:jc w:val="both"/>
        <w:rPr>
          <w:rFonts w:cs="Times New Roman"/>
          <w:color w:val="000000"/>
        </w:rPr>
      </w:pPr>
      <w:r w:rsidRPr="008039AC">
        <w:rPr>
          <w:rFonts w:cs="Times New Roman"/>
        </w:rPr>
        <w:t>наличие государственной регистрации в Республике Казахстан в соответствии  с</w:t>
      </w:r>
      <w:r w:rsidR="00AD6D89">
        <w:rPr>
          <w:rFonts w:cs="Times New Roman"/>
        </w:rPr>
        <w:t xml:space="preserve"> </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lastRenderedPageBreak/>
        <w:t>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8039AC" w:rsidRPr="008039AC" w:rsidRDefault="008039AC" w:rsidP="006B54AD">
      <w:pPr>
        <w:ind w:left="708"/>
        <w:jc w:val="both"/>
        <w:rPr>
          <w:rFonts w:ascii="Times New Roman" w:hAnsi="Times New Roman" w:cs="Times New Roman"/>
        </w:rPr>
      </w:pPr>
      <w:r w:rsidRPr="008039AC">
        <w:rPr>
          <w:rFonts w:ascii="Times New Roman" w:hAnsi="Times New Roman" w:cs="Times New Roman"/>
        </w:rPr>
        <w:t xml:space="preserve"> Отсутствие необходимости регистрации комплектующего медицинской техники</w:t>
      </w:r>
      <w:r w:rsidR="006B54AD">
        <w:rPr>
          <w:rFonts w:ascii="Times New Roman" w:hAnsi="Times New Roman" w:cs="Times New Roman"/>
        </w:rPr>
        <w:t xml:space="preserve"> </w:t>
      </w:r>
      <w:r w:rsidRPr="008039AC">
        <w:rPr>
          <w:rFonts w:ascii="Times New Roman" w:hAnsi="Times New Roman" w:cs="Times New Roman"/>
        </w:rPr>
        <w:t xml:space="preserve"> (комплекта поставки) подтверждается письмом экспертной организации или уполномоченного органа в области здравоохранения</w:t>
      </w:r>
      <w:r w:rsidR="006B54AD">
        <w:rPr>
          <w:rFonts w:ascii="Times New Roman" w:hAnsi="Times New Roman" w:cs="Times New Roman"/>
        </w:rPr>
        <w:t>;</w:t>
      </w:r>
    </w:p>
    <w:p w:rsidR="006B54AD" w:rsidRDefault="008039AC" w:rsidP="008039AC">
      <w:pPr>
        <w:pStyle w:val="aa"/>
        <w:numPr>
          <w:ilvl w:val="0"/>
          <w:numId w:val="2"/>
        </w:numPr>
        <w:spacing w:line="276" w:lineRule="auto"/>
        <w:jc w:val="both"/>
        <w:rPr>
          <w:rFonts w:cs="Times New Roman"/>
        </w:rPr>
      </w:pPr>
      <w:r w:rsidRPr="008039AC">
        <w:rPr>
          <w:rFonts w:cs="Times New Roman"/>
        </w:rPr>
        <w:t>соответствие характеристики или технической спецификации условиям объявления или</w:t>
      </w:r>
      <w:r w:rsidR="006B54AD">
        <w:rPr>
          <w:rFonts w:cs="Times New Roman"/>
        </w:rPr>
        <w:t xml:space="preserve"> </w:t>
      </w:r>
      <w:r w:rsidRPr="006B54AD">
        <w:rPr>
          <w:rFonts w:cs="Times New Roman"/>
        </w:rPr>
        <w:t xml:space="preserve">приглашения на закуп. </w:t>
      </w:r>
    </w:p>
    <w:p w:rsidR="008039AC" w:rsidRPr="006B54AD" w:rsidRDefault="008039AC" w:rsidP="006B54AD">
      <w:pPr>
        <w:spacing w:line="276" w:lineRule="auto"/>
        <w:jc w:val="both"/>
        <w:rPr>
          <w:rFonts w:ascii="Times New Roman" w:hAnsi="Times New Roman" w:cs="Times New Roman"/>
        </w:rPr>
      </w:pPr>
      <w:r w:rsidRPr="006B54AD">
        <w:rPr>
          <w:rFonts w:ascii="Times New Roman" w:hAnsi="Times New Roman" w:cs="Times New Roman"/>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6B54AD">
        <w:rPr>
          <w:rFonts w:ascii="Times New Roman" w:hAnsi="Times New Roman" w:cs="Times New Roman"/>
        </w:rPr>
        <w:t>;</w:t>
      </w:r>
    </w:p>
    <w:p w:rsidR="008039AC" w:rsidRPr="006B54AD" w:rsidRDefault="008039AC" w:rsidP="008039AC">
      <w:pPr>
        <w:pStyle w:val="aa"/>
        <w:numPr>
          <w:ilvl w:val="0"/>
          <w:numId w:val="2"/>
        </w:numPr>
        <w:spacing w:line="276" w:lineRule="auto"/>
        <w:jc w:val="both"/>
        <w:rPr>
          <w:rFonts w:cs="Times New Roman"/>
          <w:color w:val="000000"/>
        </w:rPr>
      </w:pPr>
      <w:r w:rsidRPr="008039AC">
        <w:rPr>
          <w:rFonts w:cs="Times New Roman"/>
        </w:rPr>
        <w:t>хранение и транспортирование в условиях, обеспечивающих сохранение их безопасности,</w:t>
      </w:r>
      <w:r w:rsidR="006B54AD">
        <w:rPr>
          <w:rFonts w:cs="Times New Roman"/>
        </w:rPr>
        <w:t xml:space="preserve"> </w:t>
      </w:r>
      <w:r w:rsidRPr="006B54AD">
        <w:rPr>
          <w:rFonts w:cs="Times New Roman"/>
        </w:rPr>
        <w:t>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006B54AD">
        <w:rPr>
          <w:rFonts w:cs="Times New Roman"/>
        </w:rPr>
        <w:t>;</w:t>
      </w:r>
    </w:p>
    <w:p w:rsidR="008039AC" w:rsidRPr="008039AC" w:rsidRDefault="008039AC" w:rsidP="008039AC">
      <w:pPr>
        <w:pStyle w:val="aa"/>
        <w:numPr>
          <w:ilvl w:val="0"/>
          <w:numId w:val="2"/>
        </w:numPr>
        <w:spacing w:line="276" w:lineRule="auto"/>
        <w:jc w:val="both"/>
        <w:rPr>
          <w:rFonts w:cs="Times New Roman"/>
        </w:rPr>
      </w:pPr>
      <w:bookmarkStart w:id="1" w:name="z1763"/>
      <w:r w:rsidRPr="008039AC">
        <w:rPr>
          <w:rFonts w:cs="Times New Roman"/>
        </w:rPr>
        <w:t>соответствие маркировки, потребительской упаковки и инструкции по применению</w:t>
      </w:r>
      <w:r w:rsidR="006B54AD">
        <w:rPr>
          <w:rFonts w:cs="Times New Roman"/>
        </w:rPr>
        <w:t>;</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8039AC" w:rsidRPr="006B54AD" w:rsidRDefault="008039AC" w:rsidP="008039AC">
      <w:pPr>
        <w:pStyle w:val="aa"/>
        <w:numPr>
          <w:ilvl w:val="0"/>
          <w:numId w:val="2"/>
        </w:numPr>
        <w:spacing w:line="276" w:lineRule="auto"/>
        <w:jc w:val="both"/>
        <w:rPr>
          <w:rFonts w:cs="Times New Roman"/>
        </w:rPr>
      </w:pPr>
      <w:r w:rsidRPr="008039AC">
        <w:rPr>
          <w:rFonts w:cs="Times New Roman"/>
        </w:rPr>
        <w:t>новизна медицинской техники, ее неиспользованность и производство в период двадцати</w:t>
      </w:r>
      <w:r w:rsidRPr="006B54AD">
        <w:rPr>
          <w:rFonts w:cs="Times New Roman"/>
        </w:rPr>
        <w:t xml:space="preserve"> четырех месяцев, предшествующих моменту поставки</w:t>
      </w:r>
    </w:p>
    <w:p w:rsidR="008039AC" w:rsidRPr="008039AC" w:rsidRDefault="008039AC" w:rsidP="008039AC">
      <w:pPr>
        <w:pStyle w:val="aa"/>
        <w:numPr>
          <w:ilvl w:val="0"/>
          <w:numId w:val="2"/>
        </w:numPr>
        <w:spacing w:line="276" w:lineRule="auto"/>
        <w:jc w:val="both"/>
        <w:rPr>
          <w:rFonts w:cs="Times New Roman"/>
        </w:rPr>
      </w:pPr>
      <w:r w:rsidRPr="008039AC">
        <w:rPr>
          <w:rFonts w:cs="Times New Roman"/>
        </w:rPr>
        <w:t>внесение медицинской техники, относящейся к средствам измерения, в реестр</w:t>
      </w:r>
      <w:r w:rsidR="00AD6D89">
        <w:rPr>
          <w:rFonts w:cs="Times New Roman"/>
        </w:rPr>
        <w:t xml:space="preserve"> </w:t>
      </w:r>
      <w:r w:rsidR="00AD6D89" w:rsidRPr="008039AC">
        <w:rPr>
          <w:rFonts w:cs="Times New Roman"/>
        </w:rPr>
        <w:t>системы единства измерений Республики Казахстан</w:t>
      </w:r>
    </w:p>
    <w:p w:rsidR="008039AC" w:rsidRDefault="008039AC" w:rsidP="008039AC">
      <w:pPr>
        <w:jc w:val="both"/>
        <w:rPr>
          <w:rFonts w:ascii="Times New Roman" w:hAnsi="Times New Roman" w:cs="Times New Roman"/>
        </w:rPr>
      </w:pPr>
      <w:r w:rsidRPr="008039AC">
        <w:rPr>
          <w:rFonts w:ascii="Times New Roman" w:hAnsi="Times New Roman" w:cs="Times New Roman"/>
        </w:rPr>
        <w:t>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B54AD" w:rsidRPr="006B54AD" w:rsidRDefault="006B54AD" w:rsidP="008039AC">
      <w:pPr>
        <w:jc w:val="both"/>
        <w:rPr>
          <w:rFonts w:ascii="Times New Roman" w:hAnsi="Times New Roman" w:cs="Times New Roman"/>
          <w:spacing w:val="2"/>
          <w:shd w:val="clear" w:color="auto" w:fill="FFFFFF"/>
        </w:rPr>
      </w:pPr>
      <w:r>
        <w:rPr>
          <w:rFonts w:ascii="Courier New" w:hAnsi="Courier New" w:cs="Courier New"/>
          <w:spacing w:val="2"/>
          <w:sz w:val="20"/>
          <w:szCs w:val="20"/>
          <w:shd w:val="clear" w:color="auto" w:fill="FFFFFF"/>
        </w:rPr>
        <w:t xml:space="preserve">    </w:t>
      </w:r>
      <w:r w:rsidRPr="006B54AD">
        <w:rPr>
          <w:rFonts w:ascii="Times New Roman" w:hAnsi="Times New Roman" w:cs="Times New Roman"/>
          <w:spacing w:val="2"/>
          <w:shd w:val="clear" w:color="auto" w:fill="FFFFFF"/>
        </w:rPr>
        <w:t>7)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6B54AD" w:rsidRPr="008039AC" w:rsidRDefault="006B54AD" w:rsidP="008039AC">
      <w:pPr>
        <w:jc w:val="both"/>
        <w:rPr>
          <w:rFonts w:ascii="Times New Roman" w:hAnsi="Times New Roman" w:cs="Times New Roman"/>
        </w:rPr>
      </w:pPr>
    </w:p>
    <w:bookmarkEnd w:id="1"/>
    <w:p w:rsidR="008039AC" w:rsidRPr="008039AC" w:rsidRDefault="008039AC" w:rsidP="008039AC">
      <w:pPr>
        <w:ind w:firstLine="708"/>
        <w:jc w:val="both"/>
        <w:rPr>
          <w:rFonts w:ascii="Times New Roman" w:hAnsi="Times New Roman" w:cs="Times New Roman"/>
        </w:rPr>
      </w:pPr>
      <w:r w:rsidRPr="008039AC">
        <w:rPr>
          <w:rFonts w:ascii="Times New Roman" w:hAnsi="Times New Roman" w:cs="Times New Roman"/>
        </w:rPr>
        <w:t xml:space="preserve">Требования, предусмотренные подпунктами 3),4),5),6), </w:t>
      </w:r>
      <w:r w:rsidR="00D93B07">
        <w:rPr>
          <w:rFonts w:ascii="Times New Roman" w:hAnsi="Times New Roman" w:cs="Times New Roman"/>
        </w:rPr>
        <w:t xml:space="preserve">7) </w:t>
      </w:r>
      <w:r w:rsidRPr="008039AC">
        <w:rPr>
          <w:rFonts w:ascii="Times New Roman" w:hAnsi="Times New Roman" w:cs="Times New Roman"/>
        </w:rPr>
        <w:t>подтверждаются поставщиком при исполнении договора закупа.</w:t>
      </w:r>
    </w:p>
    <w:p w:rsidR="008039AC" w:rsidRPr="008039AC" w:rsidRDefault="008039AC" w:rsidP="008039AC">
      <w:pPr>
        <w:jc w:val="both"/>
        <w:rPr>
          <w:rFonts w:ascii="Times New Roman" w:hAnsi="Times New Roman" w:cs="Times New Roman"/>
        </w:rPr>
      </w:pPr>
    </w:p>
    <w:p w:rsidR="008039AC" w:rsidRDefault="008039AC" w:rsidP="00CD5ABE">
      <w:pPr>
        <w:widowControl w:val="0"/>
        <w:rPr>
          <w:rFonts w:ascii="Times New Roman" w:hAnsi="Times New Roman" w:cs="Times New Roman"/>
          <w:sz w:val="22"/>
          <w:szCs w:val="22"/>
        </w:rPr>
      </w:pPr>
    </w:p>
    <w:p w:rsidR="008039AC" w:rsidRDefault="008039AC" w:rsidP="00CD5ABE">
      <w:pPr>
        <w:widowControl w:val="0"/>
        <w:rPr>
          <w:rFonts w:ascii="Times New Roman" w:hAnsi="Times New Roman" w:cs="Times New Roman"/>
          <w:sz w:val="22"/>
          <w:szCs w:val="22"/>
        </w:rPr>
      </w:pPr>
    </w:p>
    <w:p w:rsidR="008039AC" w:rsidRPr="008039AC" w:rsidRDefault="008039AC" w:rsidP="008039AC">
      <w:pPr>
        <w:widowControl w:val="0"/>
        <w:jc w:val="center"/>
        <w:rPr>
          <w:rFonts w:ascii="Times New Roman" w:hAnsi="Times New Roman" w:cs="Times New Roman"/>
          <w:b/>
          <w:sz w:val="25"/>
          <w:szCs w:val="25"/>
        </w:rPr>
      </w:pPr>
      <w:r w:rsidRPr="008039AC">
        <w:rPr>
          <w:rFonts w:ascii="Times New Roman" w:hAnsi="Times New Roman" w:cs="Times New Roman"/>
          <w:b/>
          <w:sz w:val="25"/>
          <w:szCs w:val="25"/>
        </w:rPr>
        <w:t xml:space="preserve">И.о. директора  </w:t>
      </w:r>
      <w:r w:rsidR="00D93B07">
        <w:rPr>
          <w:rFonts w:ascii="Times New Roman" w:hAnsi="Times New Roman" w:cs="Times New Roman"/>
          <w:b/>
          <w:sz w:val="25"/>
          <w:szCs w:val="25"/>
        </w:rPr>
        <w:t>КГП на ПХВ «Городская поликлиника №3»</w:t>
      </w:r>
      <w:r w:rsidRPr="008039AC">
        <w:rPr>
          <w:rFonts w:ascii="Times New Roman" w:hAnsi="Times New Roman" w:cs="Times New Roman"/>
          <w:b/>
          <w:sz w:val="25"/>
          <w:szCs w:val="25"/>
        </w:rPr>
        <w:t xml:space="preserve">                                                                             Утебаев А.О.</w:t>
      </w:r>
    </w:p>
    <w:sectPr w:rsidR="008039AC" w:rsidRPr="008039AC" w:rsidSect="00CD5ABE">
      <w:pgSz w:w="16838" w:h="11906" w:orient="landscape"/>
      <w:pgMar w:top="426" w:right="720" w:bottom="709"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411" w:rsidRDefault="00AC5411" w:rsidP="00CD5ABE">
      <w:r>
        <w:separator/>
      </w:r>
    </w:p>
  </w:endnote>
  <w:endnote w:type="continuationSeparator" w:id="1">
    <w:p w:rsidR="00AC5411" w:rsidRDefault="00AC5411" w:rsidP="00CD5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411" w:rsidRDefault="00AC5411" w:rsidP="00CD5ABE">
      <w:r>
        <w:separator/>
      </w:r>
    </w:p>
  </w:footnote>
  <w:footnote w:type="continuationSeparator" w:id="1">
    <w:p w:rsidR="00AC5411" w:rsidRDefault="00AC5411" w:rsidP="00CD5A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607BA"/>
    <w:multiLevelType w:val="multilevel"/>
    <w:tmpl w:val="36A0F680"/>
    <w:lvl w:ilvl="0">
      <w:start w:val="7"/>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51A49"/>
    <w:rsid w:val="0001068C"/>
    <w:rsid w:val="00015ACC"/>
    <w:rsid w:val="00026553"/>
    <w:rsid w:val="000331A9"/>
    <w:rsid w:val="00044353"/>
    <w:rsid w:val="00044B2E"/>
    <w:rsid w:val="00066BD3"/>
    <w:rsid w:val="00070417"/>
    <w:rsid w:val="00080209"/>
    <w:rsid w:val="00082A8F"/>
    <w:rsid w:val="00092755"/>
    <w:rsid w:val="000A2F1A"/>
    <w:rsid w:val="000A76BA"/>
    <w:rsid w:val="000E3C0E"/>
    <w:rsid w:val="000E7F35"/>
    <w:rsid w:val="00107863"/>
    <w:rsid w:val="00111096"/>
    <w:rsid w:val="001230E3"/>
    <w:rsid w:val="00127C81"/>
    <w:rsid w:val="0014198C"/>
    <w:rsid w:val="001524F7"/>
    <w:rsid w:val="00154C13"/>
    <w:rsid w:val="00157CC2"/>
    <w:rsid w:val="001602EA"/>
    <w:rsid w:val="00175B4F"/>
    <w:rsid w:val="00175BA3"/>
    <w:rsid w:val="00192D00"/>
    <w:rsid w:val="0019409D"/>
    <w:rsid w:val="001A3992"/>
    <w:rsid w:val="001D34D2"/>
    <w:rsid w:val="001D7161"/>
    <w:rsid w:val="001E33B7"/>
    <w:rsid w:val="001E6EED"/>
    <w:rsid w:val="001F6A37"/>
    <w:rsid w:val="00207890"/>
    <w:rsid w:val="002114EA"/>
    <w:rsid w:val="002207F3"/>
    <w:rsid w:val="00231CC6"/>
    <w:rsid w:val="00236C14"/>
    <w:rsid w:val="002450B7"/>
    <w:rsid w:val="00253BF3"/>
    <w:rsid w:val="0026737C"/>
    <w:rsid w:val="002721B6"/>
    <w:rsid w:val="00282F14"/>
    <w:rsid w:val="00284917"/>
    <w:rsid w:val="002876FA"/>
    <w:rsid w:val="0029164E"/>
    <w:rsid w:val="002939DA"/>
    <w:rsid w:val="002954DD"/>
    <w:rsid w:val="00295FE5"/>
    <w:rsid w:val="002973FD"/>
    <w:rsid w:val="002C2691"/>
    <w:rsid w:val="002C658E"/>
    <w:rsid w:val="002D5BD8"/>
    <w:rsid w:val="002E2CCC"/>
    <w:rsid w:val="002F1DE4"/>
    <w:rsid w:val="002F56A2"/>
    <w:rsid w:val="002F6EF4"/>
    <w:rsid w:val="003145B4"/>
    <w:rsid w:val="00321639"/>
    <w:rsid w:val="00321C59"/>
    <w:rsid w:val="00334166"/>
    <w:rsid w:val="00351704"/>
    <w:rsid w:val="0035213D"/>
    <w:rsid w:val="00352E11"/>
    <w:rsid w:val="00370E43"/>
    <w:rsid w:val="00381343"/>
    <w:rsid w:val="00385727"/>
    <w:rsid w:val="003902A9"/>
    <w:rsid w:val="003A7D08"/>
    <w:rsid w:val="003C16DB"/>
    <w:rsid w:val="003F5D09"/>
    <w:rsid w:val="00414F8D"/>
    <w:rsid w:val="00425851"/>
    <w:rsid w:val="00425FFB"/>
    <w:rsid w:val="0043331C"/>
    <w:rsid w:val="0043551F"/>
    <w:rsid w:val="00454671"/>
    <w:rsid w:val="004671CA"/>
    <w:rsid w:val="00487E76"/>
    <w:rsid w:val="00491922"/>
    <w:rsid w:val="00493664"/>
    <w:rsid w:val="004956BB"/>
    <w:rsid w:val="004A13E1"/>
    <w:rsid w:val="004B41E6"/>
    <w:rsid w:val="004C3F73"/>
    <w:rsid w:val="004C608B"/>
    <w:rsid w:val="004C7165"/>
    <w:rsid w:val="00500620"/>
    <w:rsid w:val="005012CD"/>
    <w:rsid w:val="0050180F"/>
    <w:rsid w:val="005113BB"/>
    <w:rsid w:val="00526F51"/>
    <w:rsid w:val="0052749E"/>
    <w:rsid w:val="00527517"/>
    <w:rsid w:val="00534F17"/>
    <w:rsid w:val="005438E0"/>
    <w:rsid w:val="00545215"/>
    <w:rsid w:val="0054622A"/>
    <w:rsid w:val="0056301F"/>
    <w:rsid w:val="00564234"/>
    <w:rsid w:val="00586691"/>
    <w:rsid w:val="005872C0"/>
    <w:rsid w:val="005B2E0E"/>
    <w:rsid w:val="005B6C35"/>
    <w:rsid w:val="005C5FEF"/>
    <w:rsid w:val="005D102D"/>
    <w:rsid w:val="005F55FF"/>
    <w:rsid w:val="006074FA"/>
    <w:rsid w:val="00610980"/>
    <w:rsid w:val="0061539A"/>
    <w:rsid w:val="00615854"/>
    <w:rsid w:val="006335BD"/>
    <w:rsid w:val="006418F1"/>
    <w:rsid w:val="00650E98"/>
    <w:rsid w:val="00665B94"/>
    <w:rsid w:val="00671DC2"/>
    <w:rsid w:val="0069118A"/>
    <w:rsid w:val="006932AA"/>
    <w:rsid w:val="0069395B"/>
    <w:rsid w:val="00697B80"/>
    <w:rsid w:val="006A08AD"/>
    <w:rsid w:val="006B3DE8"/>
    <w:rsid w:val="006B54AD"/>
    <w:rsid w:val="006B5E4F"/>
    <w:rsid w:val="006C169F"/>
    <w:rsid w:val="006D29D3"/>
    <w:rsid w:val="006D7D8A"/>
    <w:rsid w:val="006E00DD"/>
    <w:rsid w:val="006F40A2"/>
    <w:rsid w:val="006F51BD"/>
    <w:rsid w:val="00704D43"/>
    <w:rsid w:val="00710C98"/>
    <w:rsid w:val="00711555"/>
    <w:rsid w:val="00713199"/>
    <w:rsid w:val="00720430"/>
    <w:rsid w:val="007270B8"/>
    <w:rsid w:val="007358AE"/>
    <w:rsid w:val="00757E7E"/>
    <w:rsid w:val="00761DCF"/>
    <w:rsid w:val="00774EAA"/>
    <w:rsid w:val="0079245B"/>
    <w:rsid w:val="00796052"/>
    <w:rsid w:val="007B318B"/>
    <w:rsid w:val="007D598C"/>
    <w:rsid w:val="007E5B2B"/>
    <w:rsid w:val="008039AC"/>
    <w:rsid w:val="0081194D"/>
    <w:rsid w:val="00824A2C"/>
    <w:rsid w:val="00825FB3"/>
    <w:rsid w:val="008304B3"/>
    <w:rsid w:val="00842E96"/>
    <w:rsid w:val="008661E0"/>
    <w:rsid w:val="00882572"/>
    <w:rsid w:val="008A204D"/>
    <w:rsid w:val="008C3193"/>
    <w:rsid w:val="008D491E"/>
    <w:rsid w:val="008E78AD"/>
    <w:rsid w:val="008F2CAC"/>
    <w:rsid w:val="008F44EC"/>
    <w:rsid w:val="00900248"/>
    <w:rsid w:val="009008B3"/>
    <w:rsid w:val="00900DBD"/>
    <w:rsid w:val="00901DCE"/>
    <w:rsid w:val="0093681C"/>
    <w:rsid w:val="0094463B"/>
    <w:rsid w:val="00951972"/>
    <w:rsid w:val="0096172F"/>
    <w:rsid w:val="0096462B"/>
    <w:rsid w:val="00967A59"/>
    <w:rsid w:val="00973459"/>
    <w:rsid w:val="00982442"/>
    <w:rsid w:val="00993E21"/>
    <w:rsid w:val="00996C9C"/>
    <w:rsid w:val="009A2217"/>
    <w:rsid w:val="009A6780"/>
    <w:rsid w:val="009B6169"/>
    <w:rsid w:val="009D7487"/>
    <w:rsid w:val="009E39AA"/>
    <w:rsid w:val="009F2E47"/>
    <w:rsid w:val="009F35EA"/>
    <w:rsid w:val="00A01FDF"/>
    <w:rsid w:val="00A124AC"/>
    <w:rsid w:val="00A150D0"/>
    <w:rsid w:val="00A40108"/>
    <w:rsid w:val="00A42D5C"/>
    <w:rsid w:val="00A44D6F"/>
    <w:rsid w:val="00A50803"/>
    <w:rsid w:val="00A5217F"/>
    <w:rsid w:val="00A54D98"/>
    <w:rsid w:val="00A6324C"/>
    <w:rsid w:val="00A76A9E"/>
    <w:rsid w:val="00A8120E"/>
    <w:rsid w:val="00A82093"/>
    <w:rsid w:val="00AB20D7"/>
    <w:rsid w:val="00AB5FE5"/>
    <w:rsid w:val="00AB6638"/>
    <w:rsid w:val="00AC5411"/>
    <w:rsid w:val="00AC6445"/>
    <w:rsid w:val="00AD63FE"/>
    <w:rsid w:val="00AD6D89"/>
    <w:rsid w:val="00AD710C"/>
    <w:rsid w:val="00AF4D35"/>
    <w:rsid w:val="00AF53C3"/>
    <w:rsid w:val="00AF7980"/>
    <w:rsid w:val="00B135D8"/>
    <w:rsid w:val="00B16B1C"/>
    <w:rsid w:val="00B27DCA"/>
    <w:rsid w:val="00B33689"/>
    <w:rsid w:val="00B44550"/>
    <w:rsid w:val="00B4465E"/>
    <w:rsid w:val="00B45A25"/>
    <w:rsid w:val="00B528BA"/>
    <w:rsid w:val="00B56E12"/>
    <w:rsid w:val="00B60306"/>
    <w:rsid w:val="00B667F2"/>
    <w:rsid w:val="00B7242B"/>
    <w:rsid w:val="00B83631"/>
    <w:rsid w:val="00B83B7D"/>
    <w:rsid w:val="00B9253C"/>
    <w:rsid w:val="00B96A97"/>
    <w:rsid w:val="00BA2DF3"/>
    <w:rsid w:val="00BA647F"/>
    <w:rsid w:val="00BD7AD1"/>
    <w:rsid w:val="00BE2973"/>
    <w:rsid w:val="00BF0E62"/>
    <w:rsid w:val="00C338D1"/>
    <w:rsid w:val="00C4624F"/>
    <w:rsid w:val="00C6427D"/>
    <w:rsid w:val="00C67DBE"/>
    <w:rsid w:val="00C8398E"/>
    <w:rsid w:val="00C9292C"/>
    <w:rsid w:val="00C97BF5"/>
    <w:rsid w:val="00CA6D41"/>
    <w:rsid w:val="00CB48FC"/>
    <w:rsid w:val="00CC0A50"/>
    <w:rsid w:val="00CC1F95"/>
    <w:rsid w:val="00CD56CE"/>
    <w:rsid w:val="00CD5ABE"/>
    <w:rsid w:val="00CF3CEA"/>
    <w:rsid w:val="00CF5C43"/>
    <w:rsid w:val="00D0655D"/>
    <w:rsid w:val="00D075C1"/>
    <w:rsid w:val="00D15FC4"/>
    <w:rsid w:val="00D30615"/>
    <w:rsid w:val="00D32521"/>
    <w:rsid w:val="00D47119"/>
    <w:rsid w:val="00D507D3"/>
    <w:rsid w:val="00D5726F"/>
    <w:rsid w:val="00D6536E"/>
    <w:rsid w:val="00D93B07"/>
    <w:rsid w:val="00D960E3"/>
    <w:rsid w:val="00DB5660"/>
    <w:rsid w:val="00DC078B"/>
    <w:rsid w:val="00DC3EE1"/>
    <w:rsid w:val="00DC72B3"/>
    <w:rsid w:val="00DD0F03"/>
    <w:rsid w:val="00DE5B92"/>
    <w:rsid w:val="00DE6E07"/>
    <w:rsid w:val="00DF0165"/>
    <w:rsid w:val="00E03BF1"/>
    <w:rsid w:val="00E23BA9"/>
    <w:rsid w:val="00E36E4D"/>
    <w:rsid w:val="00E4095C"/>
    <w:rsid w:val="00E51883"/>
    <w:rsid w:val="00E51A49"/>
    <w:rsid w:val="00E643CF"/>
    <w:rsid w:val="00E65EA6"/>
    <w:rsid w:val="00E81519"/>
    <w:rsid w:val="00E821C4"/>
    <w:rsid w:val="00E86E04"/>
    <w:rsid w:val="00E97715"/>
    <w:rsid w:val="00EA645C"/>
    <w:rsid w:val="00EB298F"/>
    <w:rsid w:val="00EB7A59"/>
    <w:rsid w:val="00EC337A"/>
    <w:rsid w:val="00EC3AA0"/>
    <w:rsid w:val="00EC464F"/>
    <w:rsid w:val="00ED26B5"/>
    <w:rsid w:val="00ED604A"/>
    <w:rsid w:val="00EE5009"/>
    <w:rsid w:val="00EE5CC9"/>
    <w:rsid w:val="00EF10D1"/>
    <w:rsid w:val="00EF6720"/>
    <w:rsid w:val="00F04DDC"/>
    <w:rsid w:val="00F052F8"/>
    <w:rsid w:val="00F05913"/>
    <w:rsid w:val="00F05A68"/>
    <w:rsid w:val="00F3608A"/>
    <w:rsid w:val="00F42D33"/>
    <w:rsid w:val="00F53593"/>
    <w:rsid w:val="00F54955"/>
    <w:rsid w:val="00F71BB5"/>
    <w:rsid w:val="00F75A20"/>
    <w:rsid w:val="00F94A99"/>
    <w:rsid w:val="00F95123"/>
    <w:rsid w:val="00FD0909"/>
    <w:rsid w:val="00FD354A"/>
    <w:rsid w:val="00FF1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31A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DC3EE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DC3EE1"/>
    <w:rPr>
      <w:rFonts w:ascii="Arial" w:eastAsia="Times New Roman" w:hAnsi="Arial" w:cs="Times New Roman"/>
      <w:color w:val="000000"/>
      <w:sz w:val="24"/>
      <w:szCs w:val="20"/>
      <w:lang w:eastAsia="ru-RU"/>
    </w:rPr>
  </w:style>
  <w:style w:type="paragraph" w:styleId="aa">
    <w:name w:val="List Paragraph"/>
    <w:basedOn w:val="a"/>
    <w:uiPriority w:val="99"/>
    <w:qFormat/>
    <w:rsid w:val="00C97BF5"/>
    <w:pPr>
      <w:ind w:left="720"/>
      <w:contextualSpacing/>
    </w:pPr>
    <w:rPr>
      <w:rFonts w:ascii="Times New Roman" w:eastAsiaTheme="minorHAnsi" w:hAnsi="Times New Roman" w:cstheme="minorBidi"/>
      <w:color w:val="auto"/>
      <w:sz w:val="22"/>
      <w:szCs w:val="22"/>
      <w:lang w:eastAsia="en-US"/>
    </w:rPr>
  </w:style>
  <w:style w:type="character" w:styleId="ab">
    <w:name w:val="Placeholder Text"/>
    <w:basedOn w:val="a0"/>
    <w:uiPriority w:val="99"/>
    <w:semiHidden/>
    <w:rsid w:val="001E33B7"/>
    <w:rPr>
      <w:color w:val="808080"/>
    </w:rPr>
  </w:style>
  <w:style w:type="character" w:styleId="ac">
    <w:name w:val="annotation reference"/>
    <w:basedOn w:val="a0"/>
    <w:uiPriority w:val="99"/>
    <w:semiHidden/>
    <w:unhideWhenUsed/>
    <w:rsid w:val="00796052"/>
    <w:rPr>
      <w:sz w:val="16"/>
      <w:szCs w:val="16"/>
    </w:rPr>
  </w:style>
  <w:style w:type="paragraph" w:styleId="ad">
    <w:name w:val="annotation text"/>
    <w:basedOn w:val="a"/>
    <w:link w:val="ae"/>
    <w:uiPriority w:val="99"/>
    <w:semiHidden/>
    <w:unhideWhenUsed/>
    <w:rsid w:val="00796052"/>
    <w:rPr>
      <w:sz w:val="20"/>
      <w:szCs w:val="20"/>
    </w:rPr>
  </w:style>
  <w:style w:type="character" w:customStyle="1" w:styleId="ae">
    <w:name w:val="Текст примечания Знак"/>
    <w:basedOn w:val="a0"/>
    <w:link w:val="ad"/>
    <w:uiPriority w:val="99"/>
    <w:semiHidden/>
    <w:rsid w:val="00796052"/>
    <w:rPr>
      <w:rFonts w:ascii="Arial Unicode MS" w:eastAsia="Arial Unicode MS" w:hAnsi="Arial Unicode MS" w:cs="Arial Unicode MS"/>
      <w:color w:val="000000"/>
      <w:sz w:val="20"/>
      <w:szCs w:val="20"/>
      <w:lang w:eastAsia="ru-RU"/>
    </w:rPr>
  </w:style>
  <w:style w:type="paragraph" w:styleId="af">
    <w:name w:val="annotation subject"/>
    <w:basedOn w:val="ad"/>
    <w:next w:val="ad"/>
    <w:link w:val="af0"/>
    <w:uiPriority w:val="99"/>
    <w:semiHidden/>
    <w:unhideWhenUsed/>
    <w:rsid w:val="00796052"/>
    <w:rPr>
      <w:b/>
      <w:bCs/>
    </w:rPr>
  </w:style>
  <w:style w:type="character" w:customStyle="1" w:styleId="af0">
    <w:name w:val="Тема примечания Знак"/>
    <w:basedOn w:val="ae"/>
    <w:link w:val="af"/>
    <w:uiPriority w:val="99"/>
    <w:semiHidden/>
    <w:rsid w:val="00796052"/>
    <w:rPr>
      <w:rFonts w:ascii="Arial Unicode MS" w:eastAsia="Arial Unicode MS" w:hAnsi="Arial Unicode MS" w:cs="Arial Unicode MS"/>
      <w:b/>
      <w:bCs/>
      <w:color w:val="000000"/>
      <w:sz w:val="20"/>
      <w:szCs w:val="20"/>
      <w:lang w:eastAsia="ru-RU"/>
    </w:rPr>
  </w:style>
  <w:style w:type="paragraph" w:styleId="af1">
    <w:name w:val="Revision"/>
    <w:hidden/>
    <w:uiPriority w:val="99"/>
    <w:semiHidden/>
    <w:rsid w:val="00796052"/>
    <w:pPr>
      <w:spacing w:after="0" w:line="240" w:lineRule="auto"/>
    </w:pPr>
    <w:rPr>
      <w:rFonts w:ascii="Arial Unicode MS" w:eastAsia="Arial Unicode MS" w:hAnsi="Arial Unicode MS" w:cs="Arial Unicode MS"/>
      <w:color w:val="000000"/>
      <w:sz w:val="24"/>
      <w:szCs w:val="24"/>
      <w:lang w:eastAsia="ru-RU"/>
    </w:rPr>
  </w:style>
  <w:style w:type="paragraph" w:styleId="af2">
    <w:name w:val="header"/>
    <w:basedOn w:val="a"/>
    <w:link w:val="af3"/>
    <w:uiPriority w:val="99"/>
    <w:unhideWhenUsed/>
    <w:rsid w:val="00CD5ABE"/>
    <w:pPr>
      <w:tabs>
        <w:tab w:val="center" w:pos="4677"/>
        <w:tab w:val="right" w:pos="9355"/>
      </w:tabs>
    </w:pPr>
  </w:style>
  <w:style w:type="character" w:customStyle="1" w:styleId="af3">
    <w:name w:val="Верхний колонтитул Знак"/>
    <w:basedOn w:val="a0"/>
    <w:link w:val="af2"/>
    <w:uiPriority w:val="99"/>
    <w:rsid w:val="00CD5ABE"/>
    <w:rPr>
      <w:rFonts w:ascii="Arial Unicode MS" w:eastAsia="Arial Unicode MS" w:hAnsi="Arial Unicode MS" w:cs="Arial Unicode MS"/>
      <w:color w:val="000000"/>
      <w:sz w:val="24"/>
      <w:szCs w:val="24"/>
      <w:lang w:eastAsia="ru-RU"/>
    </w:rPr>
  </w:style>
  <w:style w:type="paragraph" w:styleId="af4">
    <w:name w:val="footer"/>
    <w:basedOn w:val="a"/>
    <w:link w:val="af5"/>
    <w:uiPriority w:val="99"/>
    <w:unhideWhenUsed/>
    <w:rsid w:val="00CD5ABE"/>
    <w:pPr>
      <w:tabs>
        <w:tab w:val="center" w:pos="4677"/>
        <w:tab w:val="right" w:pos="9355"/>
      </w:tabs>
    </w:pPr>
  </w:style>
  <w:style w:type="character" w:customStyle="1" w:styleId="af5">
    <w:name w:val="Нижний колонтитул Знак"/>
    <w:basedOn w:val="a0"/>
    <w:link w:val="af4"/>
    <w:uiPriority w:val="99"/>
    <w:rsid w:val="00CD5ABE"/>
    <w:rPr>
      <w:rFonts w:ascii="Arial Unicode MS" w:eastAsia="Arial Unicode MS" w:hAnsi="Arial Unicode MS" w:cs="Arial Unicode M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67314109">
      <w:bodyDiv w:val="1"/>
      <w:marLeft w:val="0"/>
      <w:marRight w:val="0"/>
      <w:marTop w:val="0"/>
      <w:marBottom w:val="0"/>
      <w:divBdr>
        <w:top w:val="none" w:sz="0" w:space="0" w:color="auto"/>
        <w:left w:val="none" w:sz="0" w:space="0" w:color="auto"/>
        <w:bottom w:val="none" w:sz="0" w:space="0" w:color="auto"/>
        <w:right w:val="none" w:sz="0" w:space="0" w:color="auto"/>
      </w:divBdr>
    </w:div>
    <w:div w:id="108859795">
      <w:bodyDiv w:val="1"/>
      <w:marLeft w:val="0"/>
      <w:marRight w:val="0"/>
      <w:marTop w:val="0"/>
      <w:marBottom w:val="0"/>
      <w:divBdr>
        <w:top w:val="none" w:sz="0" w:space="0" w:color="auto"/>
        <w:left w:val="none" w:sz="0" w:space="0" w:color="auto"/>
        <w:bottom w:val="none" w:sz="0" w:space="0" w:color="auto"/>
        <w:right w:val="none" w:sz="0" w:space="0" w:color="auto"/>
      </w:divBdr>
    </w:div>
    <w:div w:id="218708691">
      <w:bodyDiv w:val="1"/>
      <w:marLeft w:val="0"/>
      <w:marRight w:val="0"/>
      <w:marTop w:val="0"/>
      <w:marBottom w:val="0"/>
      <w:divBdr>
        <w:top w:val="none" w:sz="0" w:space="0" w:color="auto"/>
        <w:left w:val="none" w:sz="0" w:space="0" w:color="auto"/>
        <w:bottom w:val="none" w:sz="0" w:space="0" w:color="auto"/>
        <w:right w:val="none" w:sz="0" w:space="0" w:color="auto"/>
      </w:divBdr>
    </w:div>
    <w:div w:id="248973767">
      <w:bodyDiv w:val="1"/>
      <w:marLeft w:val="0"/>
      <w:marRight w:val="0"/>
      <w:marTop w:val="0"/>
      <w:marBottom w:val="0"/>
      <w:divBdr>
        <w:top w:val="none" w:sz="0" w:space="0" w:color="auto"/>
        <w:left w:val="none" w:sz="0" w:space="0" w:color="auto"/>
        <w:bottom w:val="none" w:sz="0" w:space="0" w:color="auto"/>
        <w:right w:val="none" w:sz="0" w:space="0" w:color="auto"/>
      </w:divBdr>
    </w:div>
    <w:div w:id="261764400">
      <w:bodyDiv w:val="1"/>
      <w:marLeft w:val="0"/>
      <w:marRight w:val="0"/>
      <w:marTop w:val="0"/>
      <w:marBottom w:val="0"/>
      <w:divBdr>
        <w:top w:val="none" w:sz="0" w:space="0" w:color="auto"/>
        <w:left w:val="none" w:sz="0" w:space="0" w:color="auto"/>
        <w:bottom w:val="none" w:sz="0" w:space="0" w:color="auto"/>
        <w:right w:val="none" w:sz="0" w:space="0" w:color="auto"/>
      </w:divBdr>
    </w:div>
    <w:div w:id="267661201">
      <w:bodyDiv w:val="1"/>
      <w:marLeft w:val="0"/>
      <w:marRight w:val="0"/>
      <w:marTop w:val="0"/>
      <w:marBottom w:val="0"/>
      <w:divBdr>
        <w:top w:val="none" w:sz="0" w:space="0" w:color="auto"/>
        <w:left w:val="none" w:sz="0" w:space="0" w:color="auto"/>
        <w:bottom w:val="none" w:sz="0" w:space="0" w:color="auto"/>
        <w:right w:val="none" w:sz="0" w:space="0" w:color="auto"/>
      </w:divBdr>
    </w:div>
    <w:div w:id="290138169">
      <w:bodyDiv w:val="1"/>
      <w:marLeft w:val="0"/>
      <w:marRight w:val="0"/>
      <w:marTop w:val="0"/>
      <w:marBottom w:val="0"/>
      <w:divBdr>
        <w:top w:val="none" w:sz="0" w:space="0" w:color="auto"/>
        <w:left w:val="none" w:sz="0" w:space="0" w:color="auto"/>
        <w:bottom w:val="none" w:sz="0" w:space="0" w:color="auto"/>
        <w:right w:val="none" w:sz="0" w:space="0" w:color="auto"/>
      </w:divBdr>
    </w:div>
    <w:div w:id="343168598">
      <w:bodyDiv w:val="1"/>
      <w:marLeft w:val="0"/>
      <w:marRight w:val="0"/>
      <w:marTop w:val="0"/>
      <w:marBottom w:val="0"/>
      <w:divBdr>
        <w:top w:val="none" w:sz="0" w:space="0" w:color="auto"/>
        <w:left w:val="none" w:sz="0" w:space="0" w:color="auto"/>
        <w:bottom w:val="none" w:sz="0" w:space="0" w:color="auto"/>
        <w:right w:val="none" w:sz="0" w:space="0" w:color="auto"/>
      </w:divBdr>
    </w:div>
    <w:div w:id="465901030">
      <w:bodyDiv w:val="1"/>
      <w:marLeft w:val="0"/>
      <w:marRight w:val="0"/>
      <w:marTop w:val="0"/>
      <w:marBottom w:val="0"/>
      <w:divBdr>
        <w:top w:val="none" w:sz="0" w:space="0" w:color="auto"/>
        <w:left w:val="none" w:sz="0" w:space="0" w:color="auto"/>
        <w:bottom w:val="none" w:sz="0" w:space="0" w:color="auto"/>
        <w:right w:val="none" w:sz="0" w:space="0" w:color="auto"/>
      </w:divBdr>
    </w:div>
    <w:div w:id="505753119">
      <w:bodyDiv w:val="1"/>
      <w:marLeft w:val="0"/>
      <w:marRight w:val="0"/>
      <w:marTop w:val="0"/>
      <w:marBottom w:val="0"/>
      <w:divBdr>
        <w:top w:val="none" w:sz="0" w:space="0" w:color="auto"/>
        <w:left w:val="none" w:sz="0" w:space="0" w:color="auto"/>
        <w:bottom w:val="none" w:sz="0" w:space="0" w:color="auto"/>
        <w:right w:val="none" w:sz="0" w:space="0" w:color="auto"/>
      </w:divBdr>
    </w:div>
    <w:div w:id="506595872">
      <w:bodyDiv w:val="1"/>
      <w:marLeft w:val="0"/>
      <w:marRight w:val="0"/>
      <w:marTop w:val="0"/>
      <w:marBottom w:val="0"/>
      <w:divBdr>
        <w:top w:val="none" w:sz="0" w:space="0" w:color="auto"/>
        <w:left w:val="none" w:sz="0" w:space="0" w:color="auto"/>
        <w:bottom w:val="none" w:sz="0" w:space="0" w:color="auto"/>
        <w:right w:val="none" w:sz="0" w:space="0" w:color="auto"/>
      </w:divBdr>
    </w:div>
    <w:div w:id="588583372">
      <w:bodyDiv w:val="1"/>
      <w:marLeft w:val="0"/>
      <w:marRight w:val="0"/>
      <w:marTop w:val="0"/>
      <w:marBottom w:val="0"/>
      <w:divBdr>
        <w:top w:val="none" w:sz="0" w:space="0" w:color="auto"/>
        <w:left w:val="none" w:sz="0" w:space="0" w:color="auto"/>
        <w:bottom w:val="none" w:sz="0" w:space="0" w:color="auto"/>
        <w:right w:val="none" w:sz="0" w:space="0" w:color="auto"/>
      </w:divBdr>
    </w:div>
    <w:div w:id="596863391">
      <w:bodyDiv w:val="1"/>
      <w:marLeft w:val="0"/>
      <w:marRight w:val="0"/>
      <w:marTop w:val="0"/>
      <w:marBottom w:val="0"/>
      <w:divBdr>
        <w:top w:val="none" w:sz="0" w:space="0" w:color="auto"/>
        <w:left w:val="none" w:sz="0" w:space="0" w:color="auto"/>
        <w:bottom w:val="none" w:sz="0" w:space="0" w:color="auto"/>
        <w:right w:val="none" w:sz="0" w:space="0" w:color="auto"/>
      </w:divBdr>
    </w:div>
    <w:div w:id="641690263">
      <w:bodyDiv w:val="1"/>
      <w:marLeft w:val="0"/>
      <w:marRight w:val="0"/>
      <w:marTop w:val="0"/>
      <w:marBottom w:val="0"/>
      <w:divBdr>
        <w:top w:val="none" w:sz="0" w:space="0" w:color="auto"/>
        <w:left w:val="none" w:sz="0" w:space="0" w:color="auto"/>
        <w:bottom w:val="none" w:sz="0" w:space="0" w:color="auto"/>
        <w:right w:val="none" w:sz="0" w:space="0" w:color="auto"/>
      </w:divBdr>
    </w:div>
    <w:div w:id="687567392">
      <w:bodyDiv w:val="1"/>
      <w:marLeft w:val="0"/>
      <w:marRight w:val="0"/>
      <w:marTop w:val="0"/>
      <w:marBottom w:val="0"/>
      <w:divBdr>
        <w:top w:val="none" w:sz="0" w:space="0" w:color="auto"/>
        <w:left w:val="none" w:sz="0" w:space="0" w:color="auto"/>
        <w:bottom w:val="none" w:sz="0" w:space="0" w:color="auto"/>
        <w:right w:val="none" w:sz="0" w:space="0" w:color="auto"/>
      </w:divBdr>
    </w:div>
    <w:div w:id="691692172">
      <w:bodyDiv w:val="1"/>
      <w:marLeft w:val="0"/>
      <w:marRight w:val="0"/>
      <w:marTop w:val="0"/>
      <w:marBottom w:val="0"/>
      <w:divBdr>
        <w:top w:val="none" w:sz="0" w:space="0" w:color="auto"/>
        <w:left w:val="none" w:sz="0" w:space="0" w:color="auto"/>
        <w:bottom w:val="none" w:sz="0" w:space="0" w:color="auto"/>
        <w:right w:val="none" w:sz="0" w:space="0" w:color="auto"/>
      </w:divBdr>
    </w:div>
    <w:div w:id="735863315">
      <w:bodyDiv w:val="1"/>
      <w:marLeft w:val="0"/>
      <w:marRight w:val="0"/>
      <w:marTop w:val="0"/>
      <w:marBottom w:val="0"/>
      <w:divBdr>
        <w:top w:val="none" w:sz="0" w:space="0" w:color="auto"/>
        <w:left w:val="none" w:sz="0" w:space="0" w:color="auto"/>
        <w:bottom w:val="none" w:sz="0" w:space="0" w:color="auto"/>
        <w:right w:val="none" w:sz="0" w:space="0" w:color="auto"/>
      </w:divBdr>
    </w:div>
    <w:div w:id="750276880">
      <w:bodyDiv w:val="1"/>
      <w:marLeft w:val="0"/>
      <w:marRight w:val="0"/>
      <w:marTop w:val="0"/>
      <w:marBottom w:val="0"/>
      <w:divBdr>
        <w:top w:val="none" w:sz="0" w:space="0" w:color="auto"/>
        <w:left w:val="none" w:sz="0" w:space="0" w:color="auto"/>
        <w:bottom w:val="none" w:sz="0" w:space="0" w:color="auto"/>
        <w:right w:val="none" w:sz="0" w:space="0" w:color="auto"/>
      </w:divBdr>
    </w:div>
    <w:div w:id="802769319">
      <w:bodyDiv w:val="1"/>
      <w:marLeft w:val="0"/>
      <w:marRight w:val="0"/>
      <w:marTop w:val="0"/>
      <w:marBottom w:val="0"/>
      <w:divBdr>
        <w:top w:val="none" w:sz="0" w:space="0" w:color="auto"/>
        <w:left w:val="none" w:sz="0" w:space="0" w:color="auto"/>
        <w:bottom w:val="none" w:sz="0" w:space="0" w:color="auto"/>
        <w:right w:val="none" w:sz="0" w:space="0" w:color="auto"/>
      </w:divBdr>
    </w:div>
    <w:div w:id="857235458">
      <w:bodyDiv w:val="1"/>
      <w:marLeft w:val="0"/>
      <w:marRight w:val="0"/>
      <w:marTop w:val="0"/>
      <w:marBottom w:val="0"/>
      <w:divBdr>
        <w:top w:val="none" w:sz="0" w:space="0" w:color="auto"/>
        <w:left w:val="none" w:sz="0" w:space="0" w:color="auto"/>
        <w:bottom w:val="none" w:sz="0" w:space="0" w:color="auto"/>
        <w:right w:val="none" w:sz="0" w:space="0" w:color="auto"/>
      </w:divBdr>
    </w:div>
    <w:div w:id="976450002">
      <w:bodyDiv w:val="1"/>
      <w:marLeft w:val="0"/>
      <w:marRight w:val="0"/>
      <w:marTop w:val="0"/>
      <w:marBottom w:val="0"/>
      <w:divBdr>
        <w:top w:val="none" w:sz="0" w:space="0" w:color="auto"/>
        <w:left w:val="none" w:sz="0" w:space="0" w:color="auto"/>
        <w:bottom w:val="none" w:sz="0" w:space="0" w:color="auto"/>
        <w:right w:val="none" w:sz="0" w:space="0" w:color="auto"/>
      </w:divBdr>
    </w:div>
    <w:div w:id="998535715">
      <w:bodyDiv w:val="1"/>
      <w:marLeft w:val="0"/>
      <w:marRight w:val="0"/>
      <w:marTop w:val="0"/>
      <w:marBottom w:val="0"/>
      <w:divBdr>
        <w:top w:val="none" w:sz="0" w:space="0" w:color="auto"/>
        <w:left w:val="none" w:sz="0" w:space="0" w:color="auto"/>
        <w:bottom w:val="none" w:sz="0" w:space="0" w:color="auto"/>
        <w:right w:val="none" w:sz="0" w:space="0" w:color="auto"/>
      </w:divBdr>
    </w:div>
    <w:div w:id="1031808788">
      <w:bodyDiv w:val="1"/>
      <w:marLeft w:val="0"/>
      <w:marRight w:val="0"/>
      <w:marTop w:val="0"/>
      <w:marBottom w:val="0"/>
      <w:divBdr>
        <w:top w:val="none" w:sz="0" w:space="0" w:color="auto"/>
        <w:left w:val="none" w:sz="0" w:space="0" w:color="auto"/>
        <w:bottom w:val="none" w:sz="0" w:space="0" w:color="auto"/>
        <w:right w:val="none" w:sz="0" w:space="0" w:color="auto"/>
      </w:divBdr>
    </w:div>
    <w:div w:id="1050570396">
      <w:bodyDiv w:val="1"/>
      <w:marLeft w:val="0"/>
      <w:marRight w:val="0"/>
      <w:marTop w:val="0"/>
      <w:marBottom w:val="0"/>
      <w:divBdr>
        <w:top w:val="none" w:sz="0" w:space="0" w:color="auto"/>
        <w:left w:val="none" w:sz="0" w:space="0" w:color="auto"/>
        <w:bottom w:val="none" w:sz="0" w:space="0" w:color="auto"/>
        <w:right w:val="none" w:sz="0" w:space="0" w:color="auto"/>
      </w:divBdr>
    </w:div>
    <w:div w:id="1067922450">
      <w:bodyDiv w:val="1"/>
      <w:marLeft w:val="0"/>
      <w:marRight w:val="0"/>
      <w:marTop w:val="0"/>
      <w:marBottom w:val="0"/>
      <w:divBdr>
        <w:top w:val="none" w:sz="0" w:space="0" w:color="auto"/>
        <w:left w:val="none" w:sz="0" w:space="0" w:color="auto"/>
        <w:bottom w:val="none" w:sz="0" w:space="0" w:color="auto"/>
        <w:right w:val="none" w:sz="0" w:space="0" w:color="auto"/>
      </w:divBdr>
    </w:div>
    <w:div w:id="1095832620">
      <w:bodyDiv w:val="1"/>
      <w:marLeft w:val="0"/>
      <w:marRight w:val="0"/>
      <w:marTop w:val="0"/>
      <w:marBottom w:val="0"/>
      <w:divBdr>
        <w:top w:val="none" w:sz="0" w:space="0" w:color="auto"/>
        <w:left w:val="none" w:sz="0" w:space="0" w:color="auto"/>
        <w:bottom w:val="none" w:sz="0" w:space="0" w:color="auto"/>
        <w:right w:val="none" w:sz="0" w:space="0" w:color="auto"/>
      </w:divBdr>
    </w:div>
    <w:div w:id="1110125115">
      <w:bodyDiv w:val="1"/>
      <w:marLeft w:val="0"/>
      <w:marRight w:val="0"/>
      <w:marTop w:val="0"/>
      <w:marBottom w:val="0"/>
      <w:divBdr>
        <w:top w:val="none" w:sz="0" w:space="0" w:color="auto"/>
        <w:left w:val="none" w:sz="0" w:space="0" w:color="auto"/>
        <w:bottom w:val="none" w:sz="0" w:space="0" w:color="auto"/>
        <w:right w:val="none" w:sz="0" w:space="0" w:color="auto"/>
      </w:divBdr>
    </w:div>
    <w:div w:id="1139608792">
      <w:bodyDiv w:val="1"/>
      <w:marLeft w:val="0"/>
      <w:marRight w:val="0"/>
      <w:marTop w:val="0"/>
      <w:marBottom w:val="0"/>
      <w:divBdr>
        <w:top w:val="none" w:sz="0" w:space="0" w:color="auto"/>
        <w:left w:val="none" w:sz="0" w:space="0" w:color="auto"/>
        <w:bottom w:val="none" w:sz="0" w:space="0" w:color="auto"/>
        <w:right w:val="none" w:sz="0" w:space="0" w:color="auto"/>
      </w:divBdr>
    </w:div>
    <w:div w:id="1176306466">
      <w:bodyDiv w:val="1"/>
      <w:marLeft w:val="0"/>
      <w:marRight w:val="0"/>
      <w:marTop w:val="0"/>
      <w:marBottom w:val="0"/>
      <w:divBdr>
        <w:top w:val="none" w:sz="0" w:space="0" w:color="auto"/>
        <w:left w:val="none" w:sz="0" w:space="0" w:color="auto"/>
        <w:bottom w:val="none" w:sz="0" w:space="0" w:color="auto"/>
        <w:right w:val="none" w:sz="0" w:space="0" w:color="auto"/>
      </w:divBdr>
    </w:div>
    <w:div w:id="1245993667">
      <w:bodyDiv w:val="1"/>
      <w:marLeft w:val="0"/>
      <w:marRight w:val="0"/>
      <w:marTop w:val="0"/>
      <w:marBottom w:val="0"/>
      <w:divBdr>
        <w:top w:val="none" w:sz="0" w:space="0" w:color="auto"/>
        <w:left w:val="none" w:sz="0" w:space="0" w:color="auto"/>
        <w:bottom w:val="none" w:sz="0" w:space="0" w:color="auto"/>
        <w:right w:val="none" w:sz="0" w:space="0" w:color="auto"/>
      </w:divBdr>
    </w:div>
    <w:div w:id="1285232744">
      <w:bodyDiv w:val="1"/>
      <w:marLeft w:val="0"/>
      <w:marRight w:val="0"/>
      <w:marTop w:val="0"/>
      <w:marBottom w:val="0"/>
      <w:divBdr>
        <w:top w:val="none" w:sz="0" w:space="0" w:color="auto"/>
        <w:left w:val="none" w:sz="0" w:space="0" w:color="auto"/>
        <w:bottom w:val="none" w:sz="0" w:space="0" w:color="auto"/>
        <w:right w:val="none" w:sz="0" w:space="0" w:color="auto"/>
      </w:divBdr>
    </w:div>
    <w:div w:id="1314525289">
      <w:bodyDiv w:val="1"/>
      <w:marLeft w:val="0"/>
      <w:marRight w:val="0"/>
      <w:marTop w:val="0"/>
      <w:marBottom w:val="0"/>
      <w:divBdr>
        <w:top w:val="none" w:sz="0" w:space="0" w:color="auto"/>
        <w:left w:val="none" w:sz="0" w:space="0" w:color="auto"/>
        <w:bottom w:val="none" w:sz="0" w:space="0" w:color="auto"/>
        <w:right w:val="none" w:sz="0" w:space="0" w:color="auto"/>
      </w:divBdr>
    </w:div>
    <w:div w:id="1316955766">
      <w:bodyDiv w:val="1"/>
      <w:marLeft w:val="0"/>
      <w:marRight w:val="0"/>
      <w:marTop w:val="0"/>
      <w:marBottom w:val="0"/>
      <w:divBdr>
        <w:top w:val="none" w:sz="0" w:space="0" w:color="auto"/>
        <w:left w:val="none" w:sz="0" w:space="0" w:color="auto"/>
        <w:bottom w:val="none" w:sz="0" w:space="0" w:color="auto"/>
        <w:right w:val="none" w:sz="0" w:space="0" w:color="auto"/>
      </w:divBdr>
    </w:div>
    <w:div w:id="1369523798">
      <w:bodyDiv w:val="1"/>
      <w:marLeft w:val="0"/>
      <w:marRight w:val="0"/>
      <w:marTop w:val="0"/>
      <w:marBottom w:val="0"/>
      <w:divBdr>
        <w:top w:val="none" w:sz="0" w:space="0" w:color="auto"/>
        <w:left w:val="none" w:sz="0" w:space="0" w:color="auto"/>
        <w:bottom w:val="none" w:sz="0" w:space="0" w:color="auto"/>
        <w:right w:val="none" w:sz="0" w:space="0" w:color="auto"/>
      </w:divBdr>
    </w:div>
    <w:div w:id="1484468520">
      <w:bodyDiv w:val="1"/>
      <w:marLeft w:val="0"/>
      <w:marRight w:val="0"/>
      <w:marTop w:val="0"/>
      <w:marBottom w:val="0"/>
      <w:divBdr>
        <w:top w:val="none" w:sz="0" w:space="0" w:color="auto"/>
        <w:left w:val="none" w:sz="0" w:space="0" w:color="auto"/>
        <w:bottom w:val="none" w:sz="0" w:space="0" w:color="auto"/>
        <w:right w:val="none" w:sz="0" w:space="0" w:color="auto"/>
      </w:divBdr>
    </w:div>
    <w:div w:id="1493793436">
      <w:bodyDiv w:val="1"/>
      <w:marLeft w:val="0"/>
      <w:marRight w:val="0"/>
      <w:marTop w:val="0"/>
      <w:marBottom w:val="0"/>
      <w:divBdr>
        <w:top w:val="none" w:sz="0" w:space="0" w:color="auto"/>
        <w:left w:val="none" w:sz="0" w:space="0" w:color="auto"/>
        <w:bottom w:val="none" w:sz="0" w:space="0" w:color="auto"/>
        <w:right w:val="none" w:sz="0" w:space="0" w:color="auto"/>
      </w:divBdr>
    </w:div>
    <w:div w:id="1497065633">
      <w:bodyDiv w:val="1"/>
      <w:marLeft w:val="0"/>
      <w:marRight w:val="0"/>
      <w:marTop w:val="0"/>
      <w:marBottom w:val="0"/>
      <w:divBdr>
        <w:top w:val="none" w:sz="0" w:space="0" w:color="auto"/>
        <w:left w:val="none" w:sz="0" w:space="0" w:color="auto"/>
        <w:bottom w:val="none" w:sz="0" w:space="0" w:color="auto"/>
        <w:right w:val="none" w:sz="0" w:space="0" w:color="auto"/>
      </w:divBdr>
    </w:div>
    <w:div w:id="1519194525">
      <w:bodyDiv w:val="1"/>
      <w:marLeft w:val="0"/>
      <w:marRight w:val="0"/>
      <w:marTop w:val="0"/>
      <w:marBottom w:val="0"/>
      <w:divBdr>
        <w:top w:val="none" w:sz="0" w:space="0" w:color="auto"/>
        <w:left w:val="none" w:sz="0" w:space="0" w:color="auto"/>
        <w:bottom w:val="none" w:sz="0" w:space="0" w:color="auto"/>
        <w:right w:val="none" w:sz="0" w:space="0" w:color="auto"/>
      </w:divBdr>
    </w:div>
    <w:div w:id="1552837319">
      <w:bodyDiv w:val="1"/>
      <w:marLeft w:val="0"/>
      <w:marRight w:val="0"/>
      <w:marTop w:val="0"/>
      <w:marBottom w:val="0"/>
      <w:divBdr>
        <w:top w:val="none" w:sz="0" w:space="0" w:color="auto"/>
        <w:left w:val="none" w:sz="0" w:space="0" w:color="auto"/>
        <w:bottom w:val="none" w:sz="0" w:space="0" w:color="auto"/>
        <w:right w:val="none" w:sz="0" w:space="0" w:color="auto"/>
      </w:divBdr>
    </w:div>
    <w:div w:id="1558316549">
      <w:bodyDiv w:val="1"/>
      <w:marLeft w:val="0"/>
      <w:marRight w:val="0"/>
      <w:marTop w:val="0"/>
      <w:marBottom w:val="0"/>
      <w:divBdr>
        <w:top w:val="none" w:sz="0" w:space="0" w:color="auto"/>
        <w:left w:val="none" w:sz="0" w:space="0" w:color="auto"/>
        <w:bottom w:val="none" w:sz="0" w:space="0" w:color="auto"/>
        <w:right w:val="none" w:sz="0" w:space="0" w:color="auto"/>
      </w:divBdr>
    </w:div>
    <w:div w:id="1577011848">
      <w:bodyDiv w:val="1"/>
      <w:marLeft w:val="0"/>
      <w:marRight w:val="0"/>
      <w:marTop w:val="0"/>
      <w:marBottom w:val="0"/>
      <w:divBdr>
        <w:top w:val="none" w:sz="0" w:space="0" w:color="auto"/>
        <w:left w:val="none" w:sz="0" w:space="0" w:color="auto"/>
        <w:bottom w:val="none" w:sz="0" w:space="0" w:color="auto"/>
        <w:right w:val="none" w:sz="0" w:space="0" w:color="auto"/>
      </w:divBdr>
    </w:div>
    <w:div w:id="1603874600">
      <w:bodyDiv w:val="1"/>
      <w:marLeft w:val="0"/>
      <w:marRight w:val="0"/>
      <w:marTop w:val="0"/>
      <w:marBottom w:val="0"/>
      <w:divBdr>
        <w:top w:val="none" w:sz="0" w:space="0" w:color="auto"/>
        <w:left w:val="none" w:sz="0" w:space="0" w:color="auto"/>
        <w:bottom w:val="none" w:sz="0" w:space="0" w:color="auto"/>
        <w:right w:val="none" w:sz="0" w:space="0" w:color="auto"/>
      </w:divBdr>
    </w:div>
    <w:div w:id="1630864844">
      <w:bodyDiv w:val="1"/>
      <w:marLeft w:val="0"/>
      <w:marRight w:val="0"/>
      <w:marTop w:val="0"/>
      <w:marBottom w:val="0"/>
      <w:divBdr>
        <w:top w:val="none" w:sz="0" w:space="0" w:color="auto"/>
        <w:left w:val="none" w:sz="0" w:space="0" w:color="auto"/>
        <w:bottom w:val="none" w:sz="0" w:space="0" w:color="auto"/>
        <w:right w:val="none" w:sz="0" w:space="0" w:color="auto"/>
      </w:divBdr>
    </w:div>
    <w:div w:id="1662586038">
      <w:bodyDiv w:val="1"/>
      <w:marLeft w:val="0"/>
      <w:marRight w:val="0"/>
      <w:marTop w:val="0"/>
      <w:marBottom w:val="0"/>
      <w:divBdr>
        <w:top w:val="none" w:sz="0" w:space="0" w:color="auto"/>
        <w:left w:val="none" w:sz="0" w:space="0" w:color="auto"/>
        <w:bottom w:val="none" w:sz="0" w:space="0" w:color="auto"/>
        <w:right w:val="none" w:sz="0" w:space="0" w:color="auto"/>
      </w:divBdr>
    </w:div>
    <w:div w:id="1674649912">
      <w:bodyDiv w:val="1"/>
      <w:marLeft w:val="0"/>
      <w:marRight w:val="0"/>
      <w:marTop w:val="0"/>
      <w:marBottom w:val="0"/>
      <w:divBdr>
        <w:top w:val="none" w:sz="0" w:space="0" w:color="auto"/>
        <w:left w:val="none" w:sz="0" w:space="0" w:color="auto"/>
        <w:bottom w:val="none" w:sz="0" w:space="0" w:color="auto"/>
        <w:right w:val="none" w:sz="0" w:space="0" w:color="auto"/>
      </w:divBdr>
    </w:div>
    <w:div w:id="1677534730">
      <w:bodyDiv w:val="1"/>
      <w:marLeft w:val="0"/>
      <w:marRight w:val="0"/>
      <w:marTop w:val="0"/>
      <w:marBottom w:val="0"/>
      <w:divBdr>
        <w:top w:val="none" w:sz="0" w:space="0" w:color="auto"/>
        <w:left w:val="none" w:sz="0" w:space="0" w:color="auto"/>
        <w:bottom w:val="none" w:sz="0" w:space="0" w:color="auto"/>
        <w:right w:val="none" w:sz="0" w:space="0" w:color="auto"/>
      </w:divBdr>
    </w:div>
    <w:div w:id="1678532079">
      <w:bodyDiv w:val="1"/>
      <w:marLeft w:val="0"/>
      <w:marRight w:val="0"/>
      <w:marTop w:val="0"/>
      <w:marBottom w:val="0"/>
      <w:divBdr>
        <w:top w:val="none" w:sz="0" w:space="0" w:color="auto"/>
        <w:left w:val="none" w:sz="0" w:space="0" w:color="auto"/>
        <w:bottom w:val="none" w:sz="0" w:space="0" w:color="auto"/>
        <w:right w:val="none" w:sz="0" w:space="0" w:color="auto"/>
      </w:divBdr>
    </w:div>
    <w:div w:id="1683437802">
      <w:bodyDiv w:val="1"/>
      <w:marLeft w:val="0"/>
      <w:marRight w:val="0"/>
      <w:marTop w:val="0"/>
      <w:marBottom w:val="0"/>
      <w:divBdr>
        <w:top w:val="none" w:sz="0" w:space="0" w:color="auto"/>
        <w:left w:val="none" w:sz="0" w:space="0" w:color="auto"/>
        <w:bottom w:val="none" w:sz="0" w:space="0" w:color="auto"/>
        <w:right w:val="none" w:sz="0" w:space="0" w:color="auto"/>
      </w:divBdr>
    </w:div>
    <w:div w:id="1733501030">
      <w:bodyDiv w:val="1"/>
      <w:marLeft w:val="0"/>
      <w:marRight w:val="0"/>
      <w:marTop w:val="0"/>
      <w:marBottom w:val="0"/>
      <w:divBdr>
        <w:top w:val="none" w:sz="0" w:space="0" w:color="auto"/>
        <w:left w:val="none" w:sz="0" w:space="0" w:color="auto"/>
        <w:bottom w:val="none" w:sz="0" w:space="0" w:color="auto"/>
        <w:right w:val="none" w:sz="0" w:space="0" w:color="auto"/>
      </w:divBdr>
    </w:div>
    <w:div w:id="1762868336">
      <w:bodyDiv w:val="1"/>
      <w:marLeft w:val="0"/>
      <w:marRight w:val="0"/>
      <w:marTop w:val="0"/>
      <w:marBottom w:val="0"/>
      <w:divBdr>
        <w:top w:val="none" w:sz="0" w:space="0" w:color="auto"/>
        <w:left w:val="none" w:sz="0" w:space="0" w:color="auto"/>
        <w:bottom w:val="none" w:sz="0" w:space="0" w:color="auto"/>
        <w:right w:val="none" w:sz="0" w:space="0" w:color="auto"/>
      </w:divBdr>
    </w:div>
    <w:div w:id="1889798008">
      <w:bodyDiv w:val="1"/>
      <w:marLeft w:val="0"/>
      <w:marRight w:val="0"/>
      <w:marTop w:val="0"/>
      <w:marBottom w:val="0"/>
      <w:divBdr>
        <w:top w:val="none" w:sz="0" w:space="0" w:color="auto"/>
        <w:left w:val="none" w:sz="0" w:space="0" w:color="auto"/>
        <w:bottom w:val="none" w:sz="0" w:space="0" w:color="auto"/>
        <w:right w:val="none" w:sz="0" w:space="0" w:color="auto"/>
      </w:divBdr>
    </w:div>
    <w:div w:id="1926644006">
      <w:bodyDiv w:val="1"/>
      <w:marLeft w:val="0"/>
      <w:marRight w:val="0"/>
      <w:marTop w:val="0"/>
      <w:marBottom w:val="0"/>
      <w:divBdr>
        <w:top w:val="none" w:sz="0" w:space="0" w:color="auto"/>
        <w:left w:val="none" w:sz="0" w:space="0" w:color="auto"/>
        <w:bottom w:val="none" w:sz="0" w:space="0" w:color="auto"/>
        <w:right w:val="none" w:sz="0" w:space="0" w:color="auto"/>
      </w:divBdr>
    </w:div>
    <w:div w:id="1963069717">
      <w:bodyDiv w:val="1"/>
      <w:marLeft w:val="0"/>
      <w:marRight w:val="0"/>
      <w:marTop w:val="0"/>
      <w:marBottom w:val="0"/>
      <w:divBdr>
        <w:top w:val="none" w:sz="0" w:space="0" w:color="auto"/>
        <w:left w:val="none" w:sz="0" w:space="0" w:color="auto"/>
        <w:bottom w:val="none" w:sz="0" w:space="0" w:color="auto"/>
        <w:right w:val="none" w:sz="0" w:space="0" w:color="auto"/>
      </w:divBdr>
    </w:div>
    <w:div w:id="2024898000">
      <w:bodyDiv w:val="1"/>
      <w:marLeft w:val="0"/>
      <w:marRight w:val="0"/>
      <w:marTop w:val="0"/>
      <w:marBottom w:val="0"/>
      <w:divBdr>
        <w:top w:val="none" w:sz="0" w:space="0" w:color="auto"/>
        <w:left w:val="none" w:sz="0" w:space="0" w:color="auto"/>
        <w:bottom w:val="none" w:sz="0" w:space="0" w:color="auto"/>
        <w:right w:val="none" w:sz="0" w:space="0" w:color="auto"/>
      </w:divBdr>
    </w:div>
    <w:div w:id="2059157938">
      <w:bodyDiv w:val="1"/>
      <w:marLeft w:val="0"/>
      <w:marRight w:val="0"/>
      <w:marTop w:val="0"/>
      <w:marBottom w:val="0"/>
      <w:divBdr>
        <w:top w:val="none" w:sz="0" w:space="0" w:color="auto"/>
        <w:left w:val="none" w:sz="0" w:space="0" w:color="auto"/>
        <w:bottom w:val="none" w:sz="0" w:space="0" w:color="auto"/>
        <w:right w:val="none" w:sz="0" w:space="0" w:color="auto"/>
      </w:divBdr>
    </w:div>
    <w:div w:id="2064404575">
      <w:bodyDiv w:val="1"/>
      <w:marLeft w:val="0"/>
      <w:marRight w:val="0"/>
      <w:marTop w:val="0"/>
      <w:marBottom w:val="0"/>
      <w:divBdr>
        <w:top w:val="none" w:sz="0" w:space="0" w:color="auto"/>
        <w:left w:val="none" w:sz="0" w:space="0" w:color="auto"/>
        <w:bottom w:val="none" w:sz="0" w:space="0" w:color="auto"/>
        <w:right w:val="none" w:sz="0" w:space="0" w:color="auto"/>
      </w:divBdr>
    </w:div>
    <w:div w:id="212633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96121-21D8-4D25-B2E2-E60D92F2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2717</Words>
  <Characters>15488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Морщакова</dc:creator>
  <cp:lastModifiedBy>User</cp:lastModifiedBy>
  <cp:revision>17</cp:revision>
  <cp:lastPrinted>2022-09-20T03:39:00Z</cp:lastPrinted>
  <dcterms:created xsi:type="dcterms:W3CDTF">2022-09-14T09:13:00Z</dcterms:created>
  <dcterms:modified xsi:type="dcterms:W3CDTF">2022-09-20T04:40:00Z</dcterms:modified>
</cp:coreProperties>
</file>